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1BDA40F3"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470E21">
        <w:rPr>
          <w:rFonts w:cs="Arial"/>
          <w:b/>
          <w:bCs/>
          <w:kern w:val="0"/>
          <w:sz w:val="24"/>
          <w:lang w:val="en-GB"/>
        </w:rPr>
        <w:t>2</w:t>
      </w:r>
      <w:r w:rsidR="001D7C5C">
        <w:rPr>
          <w:rFonts w:cs="Arial"/>
          <w:b/>
          <w:bCs/>
          <w:kern w:val="0"/>
          <w:sz w:val="24"/>
          <w:lang w:val="en-GB"/>
        </w:rPr>
        <w:t>1</w:t>
      </w:r>
      <w:r w:rsidR="00BA7574">
        <w:rPr>
          <w:rFonts w:cs="Arial"/>
          <w:b/>
          <w:bCs/>
          <w:kern w:val="0"/>
          <w:sz w:val="24"/>
          <w:lang w:val="en-GB"/>
        </w:rPr>
        <w:t xml:space="preserve">        </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470E21">
        <w:rPr>
          <w:rFonts w:cs="Arial"/>
          <w:b/>
          <w:bCs/>
          <w:kern w:val="0"/>
          <w:sz w:val="24"/>
        </w:rPr>
        <w:t xml:space="preserve">  </w:t>
      </w:r>
      <w:r w:rsidR="00135F66">
        <w:rPr>
          <w:rFonts w:cs="Arial"/>
          <w:b/>
          <w:bCs/>
          <w:kern w:val="0"/>
          <w:sz w:val="24"/>
        </w:rPr>
        <w:t xml:space="preserve">     </w:t>
      </w:r>
      <w:r w:rsidR="00A14053" w:rsidRPr="00A14053">
        <w:rPr>
          <w:rFonts w:cs="Arial"/>
          <w:b/>
          <w:bCs/>
          <w:kern w:val="0"/>
          <w:sz w:val="24"/>
        </w:rPr>
        <w:t>R2-2300454</w:t>
      </w:r>
    </w:p>
    <w:p w14:paraId="4E16F2D0" w14:textId="77777777" w:rsidR="001D7C5C" w:rsidRDefault="001D7C5C" w:rsidP="001D7C5C">
      <w:pPr>
        <w:overflowPunct w:val="0"/>
        <w:autoSpaceDE w:val="0"/>
        <w:autoSpaceDN w:val="0"/>
        <w:adjustRightInd w:val="0"/>
        <w:snapToGrid w:val="0"/>
        <w:spacing w:before="156"/>
        <w:jc w:val="left"/>
        <w:textAlignment w:val="baseline"/>
        <w:rPr>
          <w:rFonts w:cs="Arial"/>
          <w:b/>
          <w:bCs/>
          <w:kern w:val="0"/>
          <w:sz w:val="24"/>
          <w:lang w:val="en-GB"/>
        </w:rPr>
      </w:pPr>
      <w:r w:rsidRPr="008F516D">
        <w:rPr>
          <w:rFonts w:cs="Arial"/>
          <w:b/>
          <w:bCs/>
          <w:kern w:val="0"/>
          <w:sz w:val="24"/>
          <w:lang w:val="en-GB"/>
        </w:rPr>
        <w:t>Athens, Greece, February-March, 202</w:t>
      </w:r>
      <w:r>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703DE4A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D7C5C">
        <w:rPr>
          <w:rFonts w:cs="Arial"/>
          <w:b/>
          <w:bCs/>
          <w:snapToGrid w:val="0"/>
          <w:kern w:val="0"/>
          <w:sz w:val="24"/>
        </w:rPr>
        <w:t>Discussion</w:t>
      </w:r>
      <w:r w:rsidR="00BC6E11">
        <w:rPr>
          <w:rFonts w:cs="Arial"/>
          <w:b/>
          <w:bCs/>
          <w:snapToGrid w:val="0"/>
          <w:kern w:val="0"/>
          <w:sz w:val="24"/>
        </w:rPr>
        <w:t xml:space="preserve"> on LPHAP</w:t>
      </w:r>
    </w:p>
    <w:p w14:paraId="774FE3B4" w14:textId="156FF09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14053" w:rsidRPr="00A14053">
        <w:rPr>
          <w:rFonts w:cs="Arial"/>
          <w:b/>
          <w:bCs/>
          <w:snapToGrid w:val="0"/>
          <w:kern w:val="0"/>
          <w:sz w:val="24"/>
        </w:rPr>
        <w:t>8.2.4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376F4E" w14:textId="249DC34B" w:rsidR="007A489B" w:rsidRDefault="00DD0896" w:rsidP="00A07A65">
      <w:pPr>
        <w:spacing w:before="120" w:after="0"/>
        <w:rPr>
          <w:rFonts w:ascii="Times New Roman" w:hAnsi="Times New Roman"/>
        </w:rPr>
      </w:pPr>
      <w:r>
        <w:rPr>
          <w:rFonts w:ascii="Times New Roman" w:hAnsi="Times New Roman"/>
        </w:rPr>
        <w:t>In the RAN #98-e meeting, a new WID on Expanded and Improved NR positioning has been made. Specifically, the objectives on the LPHAP has been finalized to further pursue the power efficiency of NR positioning, as indicated as follows</w:t>
      </w:r>
      <w:r w:rsidR="00750E73">
        <w:rPr>
          <w:rFonts w:ascii="Times New Roman" w:hAnsi="Times New Roman"/>
        </w:rPr>
        <w:t xml:space="preserve"> (RAN2 work is highlighted in yellow)</w:t>
      </w:r>
      <w:r>
        <w:rPr>
          <w:rFonts w:ascii="Times New Roman" w:hAnsi="Times New Roman"/>
        </w:rPr>
        <w:t xml:space="preserve">: </w:t>
      </w:r>
    </w:p>
    <w:p w14:paraId="6E80AAB4" w14:textId="11A64F75" w:rsidR="00DD0896" w:rsidRPr="005E4FC9" w:rsidRDefault="00DD0896" w:rsidP="00A07A65">
      <w:pPr>
        <w:spacing w:before="120" w:after="0"/>
        <w:rPr>
          <w:rFonts w:ascii="Times New Roman" w:hAnsi="Times New Roman"/>
        </w:rPr>
      </w:pPr>
      <w:r>
        <w:rPr>
          <w:rFonts w:ascii="Times New Roman" w:hAnsi="Times New Roman" w:hint="eastAsia"/>
          <w:noProof/>
        </w:rPr>
        <mc:AlternateContent>
          <mc:Choice Requires="wps">
            <w:drawing>
              <wp:anchor distT="0" distB="0" distL="114300" distR="114300" simplePos="0" relativeHeight="251659264" behindDoc="0" locked="0" layoutInCell="1" allowOverlap="1" wp14:anchorId="3442F606" wp14:editId="079343B8">
                <wp:simplePos x="0" y="0"/>
                <wp:positionH relativeFrom="column">
                  <wp:posOffset>-15284</wp:posOffset>
                </wp:positionH>
                <wp:positionV relativeFrom="paragraph">
                  <wp:posOffset>94194</wp:posOffset>
                </wp:positionV>
                <wp:extent cx="6201624" cy="4766649"/>
                <wp:effectExtent l="0" t="0" r="27940" b="15240"/>
                <wp:wrapNone/>
                <wp:docPr id="1" name="文本框 1"/>
                <wp:cNvGraphicFramePr/>
                <a:graphic xmlns:a="http://schemas.openxmlformats.org/drawingml/2006/main">
                  <a:graphicData uri="http://schemas.microsoft.com/office/word/2010/wordprocessingShape">
                    <wps:wsp>
                      <wps:cNvSpPr txBox="1"/>
                      <wps:spPr>
                        <a:xfrm>
                          <a:off x="0" y="0"/>
                          <a:ext cx="6201624" cy="4766649"/>
                        </a:xfrm>
                        <a:prstGeom prst="rect">
                          <a:avLst/>
                        </a:prstGeom>
                        <a:solidFill>
                          <a:schemeClr val="lt1"/>
                        </a:solidFill>
                        <a:ln w="6350">
                          <a:solidFill>
                            <a:prstClr val="black"/>
                          </a:solidFill>
                        </a:ln>
                      </wps:spPr>
                      <wps:txbx>
                        <w:txbxContent>
                          <w:p w14:paraId="0D0F7B74" w14:textId="636FDB88" w:rsidR="00280311" w:rsidRDefault="00280311" w:rsidP="00ED041A">
                            <w:pPr>
                              <w:pStyle w:val="afffffffe"/>
                              <w:numPr>
                                <w:ilvl w:val="0"/>
                                <w:numId w:val="9"/>
                              </w:numPr>
                            </w:pPr>
                            <w:r>
                              <w:rPr>
                                <w:lang w:eastAsia="zh-CN"/>
                              </w:rPr>
                              <w:t>Specify enhancements for enabling LPHAP use-case 6 as defined in TS22.104 including:</w:t>
                            </w:r>
                          </w:p>
                          <w:p w14:paraId="5545D8A1" w14:textId="78EBC89A" w:rsidR="00280311" w:rsidRPr="00DD0896" w:rsidRDefault="00280311" w:rsidP="00ED041A">
                            <w:pPr>
                              <w:pStyle w:val="afffffffe"/>
                              <w:numPr>
                                <w:ilvl w:val="1"/>
                                <w:numId w:val="9"/>
                              </w:numPr>
                            </w:pPr>
                            <w:r w:rsidRPr="00750E73">
                              <w:rPr>
                                <w:rFonts w:eastAsiaTheme="minorEastAsia" w:hint="eastAsia"/>
                                <w:highlight w:val="yellow"/>
                                <w:lang w:eastAsia="zh-CN"/>
                              </w:rPr>
                              <w:t>E</w:t>
                            </w:r>
                            <w:r w:rsidRPr="00750E73">
                              <w:rPr>
                                <w:rFonts w:eastAsiaTheme="minorEastAsia"/>
                                <w:highlight w:val="yellow"/>
                                <w:lang w:eastAsia="zh-CN"/>
                              </w:rPr>
                              <w:t xml:space="preserve">xtending </w:t>
                            </w:r>
                            <w:proofErr w:type="spellStart"/>
                            <w:r w:rsidRPr="00750E73">
                              <w:rPr>
                                <w:rFonts w:eastAsiaTheme="minorEastAsia"/>
                                <w:highlight w:val="yellow"/>
                                <w:lang w:eastAsia="zh-CN"/>
                              </w:rPr>
                              <w:t>eDRX</w:t>
                            </w:r>
                            <w:proofErr w:type="spellEnd"/>
                            <w:r w:rsidRPr="00750E73">
                              <w:rPr>
                                <w:rFonts w:eastAsiaTheme="minorEastAsia"/>
                                <w:highlight w:val="yellow"/>
                                <w:lang w:eastAsia="zh-CN"/>
                              </w:rPr>
                              <w:t xml:space="preserve"> cycle beyond 10.24s in RRC_INACTIVE state towards meeting the battery life requirement for LPHAP</w:t>
                            </w:r>
                            <w:r>
                              <w:rPr>
                                <w:rFonts w:eastAsiaTheme="minorEastAsia"/>
                                <w:lang w:eastAsia="zh-CN"/>
                              </w:rPr>
                              <w:t xml:space="preserve"> [RAN2, RAN3, RAN4]</w:t>
                            </w:r>
                          </w:p>
                          <w:p w14:paraId="087BBFF9" w14:textId="7F8A3222" w:rsidR="00280311" w:rsidRPr="00DD0896" w:rsidRDefault="00280311" w:rsidP="00ED041A">
                            <w:pPr>
                              <w:pStyle w:val="afffffffe"/>
                              <w:numPr>
                                <w:ilvl w:val="2"/>
                                <w:numId w:val="9"/>
                              </w:numPr>
                            </w:pPr>
                            <w:r>
                              <w:rPr>
                                <w:rFonts w:eastAsiaTheme="minorEastAsia"/>
                                <w:lang w:eastAsia="zh-CN"/>
                              </w:rPr>
                              <w:t xml:space="preserve">Positioning-specific enhancement for </w:t>
                            </w:r>
                            <w:proofErr w:type="spellStart"/>
                            <w:r>
                              <w:rPr>
                                <w:rFonts w:eastAsiaTheme="minorEastAsia"/>
                                <w:lang w:eastAsia="zh-CN"/>
                              </w:rPr>
                              <w:t>eDRX</w:t>
                            </w:r>
                            <w:proofErr w:type="spellEnd"/>
                            <w:r>
                              <w:rPr>
                                <w:rFonts w:eastAsiaTheme="minorEastAsia"/>
                                <w:lang w:eastAsia="zh-CN"/>
                              </w:rPr>
                              <w:t xml:space="preserve"> cycle beyond 10.24s to be defined as part of Rel-18 WI on expanded and improved NR positioning.</w:t>
                            </w:r>
                          </w:p>
                          <w:p w14:paraId="73B24FE3" w14:textId="586574C9"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 xml:space="preserve">ote: Work on this objective should be coordinated with that in Rel-18 WI on </w:t>
                            </w:r>
                            <w:proofErr w:type="spellStart"/>
                            <w:r>
                              <w:rPr>
                                <w:rFonts w:eastAsiaTheme="minorEastAsia"/>
                                <w:lang w:eastAsia="zh-CN"/>
                              </w:rPr>
                              <w:t>eRedCap</w:t>
                            </w:r>
                            <w:proofErr w:type="spellEnd"/>
                            <w:r>
                              <w:rPr>
                                <w:rFonts w:eastAsiaTheme="minorEastAsia"/>
                                <w:lang w:eastAsia="zh-CN"/>
                              </w:rPr>
                              <w:t xml:space="preserve">. Towards this, the feature of extending </w:t>
                            </w:r>
                            <w:proofErr w:type="spellStart"/>
                            <w:r>
                              <w:rPr>
                                <w:rFonts w:eastAsiaTheme="minorEastAsia"/>
                                <w:lang w:eastAsia="zh-CN"/>
                              </w:rPr>
                              <w:t>eDRX</w:t>
                            </w:r>
                            <w:proofErr w:type="spellEnd"/>
                            <w:r>
                              <w:rPr>
                                <w:rFonts w:eastAsiaTheme="minorEastAsia"/>
                                <w:lang w:eastAsia="zh-CN"/>
                              </w:rPr>
                              <w:t xml:space="preserve"> cycle beyond 10.24s should be defined as part of Rel-18 WI on </w:t>
                            </w:r>
                            <w:proofErr w:type="spellStart"/>
                            <w:r>
                              <w:rPr>
                                <w:rFonts w:eastAsiaTheme="minorEastAsia"/>
                                <w:lang w:eastAsia="zh-CN"/>
                              </w:rPr>
                              <w:t>eRedCap</w:t>
                            </w:r>
                            <w:proofErr w:type="spellEnd"/>
                            <w:r>
                              <w:rPr>
                                <w:rFonts w:eastAsiaTheme="minorEastAsia"/>
                                <w:lang w:eastAsia="zh-CN"/>
                              </w:rPr>
                              <w:t>.</w:t>
                            </w:r>
                          </w:p>
                          <w:p w14:paraId="473E2A7F" w14:textId="71DBD447"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Inputs from RAN1 as necessary may be facilitated via LSs</w:t>
                            </w:r>
                          </w:p>
                          <w:p w14:paraId="196BAC7E" w14:textId="12AF5667" w:rsidR="00280311" w:rsidRPr="00371756" w:rsidRDefault="00280311" w:rsidP="00ED041A">
                            <w:pPr>
                              <w:pStyle w:val="afffffffe"/>
                              <w:numPr>
                                <w:ilvl w:val="1"/>
                                <w:numId w:val="9"/>
                              </w:numPr>
                            </w:pPr>
                            <w:r w:rsidRPr="00750E73">
                              <w:rPr>
                                <w:rFonts w:eastAsiaTheme="minorEastAsia" w:hint="eastAsia"/>
                                <w:highlight w:val="yellow"/>
                                <w:lang w:eastAsia="zh-CN"/>
                              </w:rPr>
                              <w:t>F</w:t>
                            </w:r>
                            <w:r w:rsidRPr="00750E73">
                              <w:rPr>
                                <w:rFonts w:eastAsiaTheme="minorEastAsia"/>
                                <w:highlight w:val="yellow"/>
                                <w:lang w:eastAsia="zh-CN"/>
                              </w:rPr>
                              <w:t>or UL and DL+UL positioning for UEs in RRC_INACTIVE state, specify SRS configuration enhancements based on SRS positioning validity area to avoid frequent RRC connection for SRS (re)configuration</w:t>
                            </w:r>
                            <w:r>
                              <w:rPr>
                                <w:rFonts w:eastAsiaTheme="minorEastAsia"/>
                                <w:lang w:eastAsia="zh-CN"/>
                              </w:rPr>
                              <w:t xml:space="preserve"> [RAN2, RAN1, RAN3]</w:t>
                            </w:r>
                          </w:p>
                          <w:p w14:paraId="6B926B02" w14:textId="39B70AA1" w:rsidR="00280311" w:rsidRDefault="00280311" w:rsidP="00ED041A">
                            <w:pPr>
                              <w:pStyle w:val="afffffffe"/>
                              <w:numPr>
                                <w:ilvl w:val="2"/>
                                <w:numId w:val="9"/>
                              </w:numPr>
                            </w:pPr>
                            <w:r>
                              <w:rPr>
                                <w:rFonts w:hint="eastAsia"/>
                                <w:lang w:eastAsia="zh-CN"/>
                              </w:rPr>
                              <w:t>S</w:t>
                            </w:r>
                            <w:r>
                              <w:rPr>
                                <w:lang w:eastAsia="zh-CN"/>
                              </w:rPr>
                              <w:t>RS for positioning configurations in multiple cells [RAN2, RAN1].</w:t>
                            </w:r>
                          </w:p>
                          <w:p w14:paraId="3E1F9C07" w14:textId="46E66B82"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Details including issues such as interference, timing advance, spatial relation information, pathloss reference and common SRS parameters across multiple cells can be further discussed during normative work.</w:t>
                            </w:r>
                          </w:p>
                          <w:p w14:paraId="10B7236F" w14:textId="4753253E" w:rsidR="00280311" w:rsidRPr="00750E73" w:rsidRDefault="00280311" w:rsidP="00ED041A">
                            <w:pPr>
                              <w:pStyle w:val="afffffffe"/>
                              <w:numPr>
                                <w:ilvl w:val="2"/>
                                <w:numId w:val="9"/>
                              </w:numPr>
                              <w:rPr>
                                <w:lang w:eastAsia="zh-CN"/>
                              </w:rPr>
                            </w:pPr>
                            <w:r w:rsidRPr="00750E73">
                              <w:rPr>
                                <w:rFonts w:hint="eastAsia"/>
                                <w:lang w:eastAsia="zh-CN"/>
                              </w:rPr>
                              <w:t>P</w:t>
                            </w:r>
                            <w:r w:rsidRPr="00750E73">
                              <w:rPr>
                                <w:lang w:eastAsia="zh-CN"/>
                              </w:rPr>
                              <w:t>re-configuration of one or multiple SRS for positioning configurations [RAN2, RAN3].</w:t>
                            </w:r>
                          </w:p>
                          <w:p w14:paraId="2DF89698" w14:textId="09746D95" w:rsidR="00280311" w:rsidRDefault="00280311" w:rsidP="00ED041A">
                            <w:pPr>
                              <w:pStyle w:val="afffffffe"/>
                              <w:numPr>
                                <w:ilvl w:val="2"/>
                                <w:numId w:val="9"/>
                              </w:numPr>
                              <w:rPr>
                                <w:lang w:eastAsia="zh-CN"/>
                              </w:rPr>
                            </w:pPr>
                            <w:r w:rsidRPr="00750E73">
                              <w:rPr>
                                <w:rFonts w:hint="eastAsia"/>
                                <w:lang w:eastAsia="zh-CN"/>
                              </w:rPr>
                              <w:t>S</w:t>
                            </w:r>
                            <w:r w:rsidRPr="00750E73">
                              <w:rPr>
                                <w:lang w:eastAsia="zh-CN"/>
                              </w:rPr>
                              <w:t>RS for positioning activation/request procedure(s) [RAN2, RAN1].</w:t>
                            </w:r>
                          </w:p>
                          <w:p w14:paraId="03F3EA1F" w14:textId="77777777" w:rsidR="00280311" w:rsidRPr="00A75785" w:rsidRDefault="00280311" w:rsidP="00ED041A">
                            <w:pPr>
                              <w:widowControl/>
                              <w:numPr>
                                <w:ilvl w:val="1"/>
                                <w:numId w:val="9"/>
                              </w:numPr>
                              <w:spacing w:after="0"/>
                              <w:jc w:val="left"/>
                              <w:rPr>
                                <w:rFonts w:eastAsia="MS Mincho"/>
                                <w:lang w:eastAsia="ko-KR"/>
                              </w:rPr>
                            </w:pPr>
                            <w:r w:rsidRPr="00750E73">
                              <w:rPr>
                                <w:rFonts w:eastAsia="MS Mincho"/>
                                <w:highlight w:val="yellow"/>
                                <w:lang w:eastAsia="ko-KR"/>
                              </w:rPr>
                              <w:t>Specify solutions for DL PRS measurements for a UE in RRC_IDLE state and reporting of the measurements in RRC_CONNECTED state [RAN2].</w:t>
                            </w:r>
                          </w:p>
                          <w:p w14:paraId="45A2EF2A" w14:textId="77777777" w:rsidR="00280311" w:rsidRPr="00A75785" w:rsidRDefault="00280311" w:rsidP="00ED041A">
                            <w:pPr>
                              <w:widowControl/>
                              <w:numPr>
                                <w:ilvl w:val="1"/>
                                <w:numId w:val="9"/>
                              </w:numPr>
                              <w:spacing w:after="0"/>
                              <w:jc w:val="left"/>
                              <w:rPr>
                                <w:rFonts w:eastAsia="MS Mincho"/>
                                <w:lang w:eastAsia="ko-KR"/>
                              </w:rPr>
                            </w:pPr>
                            <w:r w:rsidRPr="00750E73">
                              <w:rPr>
                                <w:rFonts w:eastAsia="MS Mincho"/>
                                <w:highlight w:val="yellow"/>
                                <w:lang w:eastAsia="ko-KR"/>
                              </w:rPr>
                              <w:t xml:space="preserve">Specify solutions for alignment between </w:t>
                            </w:r>
                            <w:proofErr w:type="spellStart"/>
                            <w:r w:rsidRPr="00750E73">
                              <w:rPr>
                                <w:rFonts w:eastAsia="MS Mincho"/>
                                <w:highlight w:val="yellow"/>
                                <w:lang w:eastAsia="ko-KR"/>
                              </w:rPr>
                              <w:t>eDRX</w:t>
                            </w:r>
                            <w:proofErr w:type="spellEnd"/>
                            <w:r w:rsidRPr="00750E73">
                              <w:rPr>
                                <w:rFonts w:eastAsia="MS Mincho"/>
                                <w:highlight w:val="yellow"/>
                                <w:lang w:eastAsia="ko-KR"/>
                              </w:rPr>
                              <w:t xml:space="preserve"> and PRS configurations [RAN2].</w:t>
                            </w:r>
                          </w:p>
                          <w:p w14:paraId="0EAA825D" w14:textId="77777777" w:rsidR="00280311" w:rsidRPr="00E11145" w:rsidRDefault="00280311" w:rsidP="00ED041A">
                            <w:pPr>
                              <w:widowControl/>
                              <w:numPr>
                                <w:ilvl w:val="1"/>
                                <w:numId w:val="9"/>
                              </w:numPr>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529CACAB" w14:textId="51AFCFA1" w:rsidR="00280311" w:rsidRDefault="00280311" w:rsidP="00750E73"/>
                          <w:p w14:paraId="7B18C1AC" w14:textId="77777777" w:rsidR="00280311" w:rsidRDefault="00280311" w:rsidP="00750E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42F606" id="_x0000_t202" coordsize="21600,21600" o:spt="202" path="m,l,21600r21600,l21600,xe">
                <v:stroke joinstyle="miter"/>
                <v:path gradientshapeok="t" o:connecttype="rect"/>
              </v:shapetype>
              <v:shape id="文本框 1" o:spid="_x0000_s1026" type="#_x0000_t202" style="position:absolute;left:0;text-align:left;margin-left:-1.2pt;margin-top:7.4pt;width:488.3pt;height:37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" fillcolor="white [3201]" strokeweight=".5pt">
                <v:textbox>
                  <w:txbxContent>
                    <w:p w14:paraId="0D0F7B74" w14:textId="636FDB88" w:rsidR="00280311" w:rsidRDefault="00280311" w:rsidP="00ED041A">
                      <w:pPr>
                        <w:pStyle w:val="afffffffe"/>
                        <w:numPr>
                          <w:ilvl w:val="0"/>
                          <w:numId w:val="9"/>
                        </w:numPr>
                      </w:pPr>
                      <w:r>
                        <w:rPr>
                          <w:lang w:eastAsia="zh-CN"/>
                        </w:rPr>
                        <w:t>Specify enhancements for enabling LPHAP use-case 6 as defined in TS22.104 including:</w:t>
                      </w:r>
                    </w:p>
                    <w:p w14:paraId="5545D8A1" w14:textId="78EBC89A" w:rsidR="00280311" w:rsidRPr="00DD0896" w:rsidRDefault="00280311" w:rsidP="00ED041A">
                      <w:pPr>
                        <w:pStyle w:val="afffffffe"/>
                        <w:numPr>
                          <w:ilvl w:val="1"/>
                          <w:numId w:val="9"/>
                        </w:numPr>
                      </w:pPr>
                      <w:r w:rsidRPr="00750E73">
                        <w:rPr>
                          <w:rFonts w:eastAsiaTheme="minorEastAsia" w:hint="eastAsia"/>
                          <w:highlight w:val="yellow"/>
                          <w:lang w:eastAsia="zh-CN"/>
                        </w:rPr>
                        <w:t>E</w:t>
                      </w:r>
                      <w:r w:rsidRPr="00750E73">
                        <w:rPr>
                          <w:rFonts w:eastAsiaTheme="minorEastAsia"/>
                          <w:highlight w:val="yellow"/>
                          <w:lang w:eastAsia="zh-CN"/>
                        </w:rPr>
                        <w:t xml:space="preserve">xtending </w:t>
                      </w:r>
                      <w:proofErr w:type="spellStart"/>
                      <w:r w:rsidRPr="00750E73">
                        <w:rPr>
                          <w:rFonts w:eastAsiaTheme="minorEastAsia"/>
                          <w:highlight w:val="yellow"/>
                          <w:lang w:eastAsia="zh-CN"/>
                        </w:rPr>
                        <w:t>eDRX</w:t>
                      </w:r>
                      <w:proofErr w:type="spellEnd"/>
                      <w:r w:rsidRPr="00750E73">
                        <w:rPr>
                          <w:rFonts w:eastAsiaTheme="minorEastAsia"/>
                          <w:highlight w:val="yellow"/>
                          <w:lang w:eastAsia="zh-CN"/>
                        </w:rPr>
                        <w:t xml:space="preserve"> cycle beyond 10.24s in RRC_INACTIVE state towards meeting the battery life requirement for LPHAP</w:t>
                      </w:r>
                      <w:r>
                        <w:rPr>
                          <w:rFonts w:eastAsiaTheme="minorEastAsia"/>
                          <w:lang w:eastAsia="zh-CN"/>
                        </w:rPr>
                        <w:t xml:space="preserve"> [RAN2, RAN3, RAN4]</w:t>
                      </w:r>
                    </w:p>
                    <w:p w14:paraId="087BBFF9" w14:textId="7F8A3222" w:rsidR="00280311" w:rsidRPr="00DD0896" w:rsidRDefault="00280311" w:rsidP="00ED041A">
                      <w:pPr>
                        <w:pStyle w:val="afffffffe"/>
                        <w:numPr>
                          <w:ilvl w:val="2"/>
                          <w:numId w:val="9"/>
                        </w:numPr>
                      </w:pPr>
                      <w:r>
                        <w:rPr>
                          <w:rFonts w:eastAsiaTheme="minorEastAsia"/>
                          <w:lang w:eastAsia="zh-CN"/>
                        </w:rPr>
                        <w:t xml:space="preserve">Positioning-specific enhancement for </w:t>
                      </w:r>
                      <w:proofErr w:type="spellStart"/>
                      <w:r>
                        <w:rPr>
                          <w:rFonts w:eastAsiaTheme="minorEastAsia"/>
                          <w:lang w:eastAsia="zh-CN"/>
                        </w:rPr>
                        <w:t>eDRX</w:t>
                      </w:r>
                      <w:proofErr w:type="spellEnd"/>
                      <w:r>
                        <w:rPr>
                          <w:rFonts w:eastAsiaTheme="minorEastAsia"/>
                          <w:lang w:eastAsia="zh-CN"/>
                        </w:rPr>
                        <w:t xml:space="preserve"> cycle beyond 10.24s to be defined as part of Rel-18 WI on expanded and improved NR positioning.</w:t>
                      </w:r>
                    </w:p>
                    <w:p w14:paraId="73B24FE3" w14:textId="586574C9"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 xml:space="preserve">ote: Work on this objective should be coordinated with that in Rel-18 WI on </w:t>
                      </w:r>
                      <w:proofErr w:type="spellStart"/>
                      <w:r>
                        <w:rPr>
                          <w:rFonts w:eastAsiaTheme="minorEastAsia"/>
                          <w:lang w:eastAsia="zh-CN"/>
                        </w:rPr>
                        <w:t>eRedCap</w:t>
                      </w:r>
                      <w:proofErr w:type="spellEnd"/>
                      <w:r>
                        <w:rPr>
                          <w:rFonts w:eastAsiaTheme="minorEastAsia"/>
                          <w:lang w:eastAsia="zh-CN"/>
                        </w:rPr>
                        <w:t xml:space="preserve">. Towards this, the feature of extending </w:t>
                      </w:r>
                      <w:proofErr w:type="spellStart"/>
                      <w:r>
                        <w:rPr>
                          <w:rFonts w:eastAsiaTheme="minorEastAsia"/>
                          <w:lang w:eastAsia="zh-CN"/>
                        </w:rPr>
                        <w:t>eDRX</w:t>
                      </w:r>
                      <w:proofErr w:type="spellEnd"/>
                      <w:r>
                        <w:rPr>
                          <w:rFonts w:eastAsiaTheme="minorEastAsia"/>
                          <w:lang w:eastAsia="zh-CN"/>
                        </w:rPr>
                        <w:t xml:space="preserve"> cycle beyond 10.24s should be defined as part of Rel-18 WI on </w:t>
                      </w:r>
                      <w:proofErr w:type="spellStart"/>
                      <w:r>
                        <w:rPr>
                          <w:rFonts w:eastAsiaTheme="minorEastAsia"/>
                          <w:lang w:eastAsia="zh-CN"/>
                        </w:rPr>
                        <w:t>eRedCap</w:t>
                      </w:r>
                      <w:proofErr w:type="spellEnd"/>
                      <w:r>
                        <w:rPr>
                          <w:rFonts w:eastAsiaTheme="minorEastAsia"/>
                          <w:lang w:eastAsia="zh-CN"/>
                        </w:rPr>
                        <w:t>.</w:t>
                      </w:r>
                    </w:p>
                    <w:p w14:paraId="473E2A7F" w14:textId="71DBD447"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Inputs from RAN1 as necessary may be facilitated via LSs</w:t>
                      </w:r>
                    </w:p>
                    <w:p w14:paraId="196BAC7E" w14:textId="12AF5667" w:rsidR="00280311" w:rsidRPr="00371756" w:rsidRDefault="00280311" w:rsidP="00ED041A">
                      <w:pPr>
                        <w:pStyle w:val="afffffffe"/>
                        <w:numPr>
                          <w:ilvl w:val="1"/>
                          <w:numId w:val="9"/>
                        </w:numPr>
                      </w:pPr>
                      <w:r w:rsidRPr="00750E73">
                        <w:rPr>
                          <w:rFonts w:eastAsiaTheme="minorEastAsia" w:hint="eastAsia"/>
                          <w:highlight w:val="yellow"/>
                          <w:lang w:eastAsia="zh-CN"/>
                        </w:rPr>
                        <w:t>F</w:t>
                      </w:r>
                      <w:r w:rsidRPr="00750E73">
                        <w:rPr>
                          <w:rFonts w:eastAsiaTheme="minorEastAsia"/>
                          <w:highlight w:val="yellow"/>
                          <w:lang w:eastAsia="zh-CN"/>
                        </w:rPr>
                        <w:t>or UL and DL+UL positioning for UEs in RRC_INACTIVE state, specify SRS configuration enhancements based on SRS positioning validity area to avoid frequent RRC connection for SRS (re)configuration</w:t>
                      </w:r>
                      <w:r>
                        <w:rPr>
                          <w:rFonts w:eastAsiaTheme="minorEastAsia"/>
                          <w:lang w:eastAsia="zh-CN"/>
                        </w:rPr>
                        <w:t xml:space="preserve"> [RAN2, RAN1, RAN3]</w:t>
                      </w:r>
                    </w:p>
                    <w:p w14:paraId="6B926B02" w14:textId="39B70AA1" w:rsidR="00280311" w:rsidRDefault="00280311" w:rsidP="00ED041A">
                      <w:pPr>
                        <w:pStyle w:val="afffffffe"/>
                        <w:numPr>
                          <w:ilvl w:val="2"/>
                          <w:numId w:val="9"/>
                        </w:numPr>
                      </w:pPr>
                      <w:r>
                        <w:rPr>
                          <w:rFonts w:hint="eastAsia"/>
                          <w:lang w:eastAsia="zh-CN"/>
                        </w:rPr>
                        <w:t>S</w:t>
                      </w:r>
                      <w:r>
                        <w:rPr>
                          <w:lang w:eastAsia="zh-CN"/>
                        </w:rPr>
                        <w:t>RS for positioning configurations in multiple cells [RAN2, RAN1].</w:t>
                      </w:r>
                    </w:p>
                    <w:p w14:paraId="3E1F9C07" w14:textId="46E66B82" w:rsidR="00280311" w:rsidRPr="00371756" w:rsidRDefault="00280311" w:rsidP="00ED041A">
                      <w:pPr>
                        <w:pStyle w:val="afffffffe"/>
                        <w:numPr>
                          <w:ilvl w:val="3"/>
                          <w:numId w:val="9"/>
                        </w:numPr>
                      </w:pPr>
                      <w:r>
                        <w:rPr>
                          <w:rFonts w:eastAsiaTheme="minorEastAsia" w:hint="eastAsia"/>
                          <w:lang w:eastAsia="zh-CN"/>
                        </w:rPr>
                        <w:t>N</w:t>
                      </w:r>
                      <w:r>
                        <w:rPr>
                          <w:rFonts w:eastAsiaTheme="minorEastAsia"/>
                          <w:lang w:eastAsia="zh-CN"/>
                        </w:rPr>
                        <w:t>ote: Details including issues such as interference, timing advance, spatial relation information, pathloss reference and common SRS parameters across multiple cells can be further discussed during normative work.</w:t>
                      </w:r>
                    </w:p>
                    <w:p w14:paraId="10B7236F" w14:textId="4753253E" w:rsidR="00280311" w:rsidRPr="00750E73" w:rsidRDefault="00280311" w:rsidP="00ED041A">
                      <w:pPr>
                        <w:pStyle w:val="afffffffe"/>
                        <w:numPr>
                          <w:ilvl w:val="2"/>
                          <w:numId w:val="9"/>
                        </w:numPr>
                        <w:rPr>
                          <w:lang w:eastAsia="zh-CN"/>
                        </w:rPr>
                      </w:pPr>
                      <w:r w:rsidRPr="00750E73">
                        <w:rPr>
                          <w:rFonts w:hint="eastAsia"/>
                          <w:lang w:eastAsia="zh-CN"/>
                        </w:rPr>
                        <w:t>P</w:t>
                      </w:r>
                      <w:r w:rsidRPr="00750E73">
                        <w:rPr>
                          <w:lang w:eastAsia="zh-CN"/>
                        </w:rPr>
                        <w:t>re-configuration of one or multiple SRS for positioning configurations [RAN2, RAN3].</w:t>
                      </w:r>
                    </w:p>
                    <w:p w14:paraId="2DF89698" w14:textId="09746D95" w:rsidR="00280311" w:rsidRDefault="00280311" w:rsidP="00ED041A">
                      <w:pPr>
                        <w:pStyle w:val="afffffffe"/>
                        <w:numPr>
                          <w:ilvl w:val="2"/>
                          <w:numId w:val="9"/>
                        </w:numPr>
                        <w:rPr>
                          <w:lang w:eastAsia="zh-CN"/>
                        </w:rPr>
                      </w:pPr>
                      <w:r w:rsidRPr="00750E73">
                        <w:rPr>
                          <w:rFonts w:hint="eastAsia"/>
                          <w:lang w:eastAsia="zh-CN"/>
                        </w:rPr>
                        <w:t>S</w:t>
                      </w:r>
                      <w:r w:rsidRPr="00750E73">
                        <w:rPr>
                          <w:lang w:eastAsia="zh-CN"/>
                        </w:rPr>
                        <w:t>RS for positioning activation/request procedure(s) [RAN2, RAN1].</w:t>
                      </w:r>
                    </w:p>
                    <w:p w14:paraId="03F3EA1F" w14:textId="77777777" w:rsidR="00280311" w:rsidRPr="00A75785" w:rsidRDefault="00280311" w:rsidP="00ED041A">
                      <w:pPr>
                        <w:widowControl/>
                        <w:numPr>
                          <w:ilvl w:val="1"/>
                          <w:numId w:val="9"/>
                        </w:numPr>
                        <w:spacing w:after="0"/>
                        <w:jc w:val="left"/>
                        <w:rPr>
                          <w:rFonts w:eastAsia="MS Mincho"/>
                          <w:lang w:eastAsia="ko-KR"/>
                        </w:rPr>
                      </w:pPr>
                      <w:r w:rsidRPr="00750E73">
                        <w:rPr>
                          <w:rFonts w:eastAsia="MS Mincho"/>
                          <w:highlight w:val="yellow"/>
                          <w:lang w:eastAsia="ko-KR"/>
                        </w:rPr>
                        <w:t>Specify solutions for DL PRS measurements for a UE in RRC_IDLE state and reporting of the measurements in RRC_CONNECTED state [RAN2].</w:t>
                      </w:r>
                    </w:p>
                    <w:p w14:paraId="45A2EF2A" w14:textId="77777777" w:rsidR="00280311" w:rsidRPr="00A75785" w:rsidRDefault="00280311" w:rsidP="00ED041A">
                      <w:pPr>
                        <w:widowControl/>
                        <w:numPr>
                          <w:ilvl w:val="1"/>
                          <w:numId w:val="9"/>
                        </w:numPr>
                        <w:spacing w:after="0"/>
                        <w:jc w:val="left"/>
                        <w:rPr>
                          <w:rFonts w:eastAsia="MS Mincho"/>
                          <w:lang w:eastAsia="ko-KR"/>
                        </w:rPr>
                      </w:pPr>
                      <w:r w:rsidRPr="00750E73">
                        <w:rPr>
                          <w:rFonts w:eastAsia="MS Mincho"/>
                          <w:highlight w:val="yellow"/>
                          <w:lang w:eastAsia="ko-KR"/>
                        </w:rPr>
                        <w:t xml:space="preserve">Specify solutions for alignment between </w:t>
                      </w:r>
                      <w:proofErr w:type="spellStart"/>
                      <w:r w:rsidRPr="00750E73">
                        <w:rPr>
                          <w:rFonts w:eastAsia="MS Mincho"/>
                          <w:highlight w:val="yellow"/>
                          <w:lang w:eastAsia="ko-KR"/>
                        </w:rPr>
                        <w:t>eDRX</w:t>
                      </w:r>
                      <w:proofErr w:type="spellEnd"/>
                      <w:r w:rsidRPr="00750E73">
                        <w:rPr>
                          <w:rFonts w:eastAsia="MS Mincho"/>
                          <w:highlight w:val="yellow"/>
                          <w:lang w:eastAsia="ko-KR"/>
                        </w:rPr>
                        <w:t xml:space="preserve"> and PRS configurations [RAN2].</w:t>
                      </w:r>
                    </w:p>
                    <w:p w14:paraId="0EAA825D" w14:textId="77777777" w:rsidR="00280311" w:rsidRPr="00E11145" w:rsidRDefault="00280311" w:rsidP="00ED041A">
                      <w:pPr>
                        <w:widowControl/>
                        <w:numPr>
                          <w:ilvl w:val="1"/>
                          <w:numId w:val="9"/>
                        </w:numPr>
                        <w:spacing w:after="0" w:line="276" w:lineRule="auto"/>
                        <w:jc w:val="left"/>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14:paraId="529CACAB" w14:textId="51AFCFA1" w:rsidR="00280311" w:rsidRDefault="00280311" w:rsidP="00750E73"/>
                    <w:p w14:paraId="7B18C1AC" w14:textId="77777777" w:rsidR="00280311" w:rsidRDefault="00280311" w:rsidP="00750E73"/>
                  </w:txbxContent>
                </v:textbox>
              </v:shape>
            </w:pict>
          </mc:Fallback>
        </mc:AlternateContent>
      </w:r>
    </w:p>
    <w:p w14:paraId="103CA7BD" w14:textId="77777777" w:rsidR="00DD0896" w:rsidRDefault="00DD0896" w:rsidP="00905582">
      <w:pPr>
        <w:spacing w:before="120" w:after="0"/>
        <w:rPr>
          <w:rFonts w:ascii="Times New Roman" w:hAnsi="Times New Roman"/>
        </w:rPr>
      </w:pPr>
    </w:p>
    <w:p w14:paraId="31F5044C" w14:textId="77777777" w:rsidR="00DD0896" w:rsidRDefault="00DD0896" w:rsidP="00905582">
      <w:pPr>
        <w:spacing w:before="120" w:after="0"/>
        <w:rPr>
          <w:rFonts w:ascii="Times New Roman" w:hAnsi="Times New Roman"/>
        </w:rPr>
      </w:pPr>
    </w:p>
    <w:p w14:paraId="2628E7A0" w14:textId="77777777" w:rsidR="00DD0896" w:rsidRDefault="00DD0896" w:rsidP="00905582">
      <w:pPr>
        <w:spacing w:before="120" w:after="0"/>
        <w:rPr>
          <w:rFonts w:ascii="Times New Roman" w:hAnsi="Times New Roman"/>
        </w:rPr>
      </w:pPr>
    </w:p>
    <w:p w14:paraId="6E2E56B0" w14:textId="77777777" w:rsidR="00DD0896" w:rsidRDefault="00DD0896" w:rsidP="00905582">
      <w:pPr>
        <w:spacing w:before="120" w:after="0"/>
        <w:rPr>
          <w:rFonts w:ascii="Times New Roman" w:hAnsi="Times New Roman"/>
        </w:rPr>
      </w:pPr>
    </w:p>
    <w:p w14:paraId="3082D3CB" w14:textId="77777777" w:rsidR="00DD0896" w:rsidRDefault="00DD0896" w:rsidP="00905582">
      <w:pPr>
        <w:spacing w:before="120" w:after="0"/>
        <w:rPr>
          <w:rFonts w:ascii="Times New Roman" w:hAnsi="Times New Roman"/>
        </w:rPr>
      </w:pPr>
    </w:p>
    <w:p w14:paraId="7BF1E932" w14:textId="77777777" w:rsidR="00DD0896" w:rsidRDefault="00DD0896" w:rsidP="00905582">
      <w:pPr>
        <w:spacing w:before="120" w:after="0"/>
        <w:rPr>
          <w:rFonts w:ascii="Times New Roman" w:hAnsi="Times New Roman"/>
        </w:rPr>
      </w:pPr>
    </w:p>
    <w:p w14:paraId="697A35F7" w14:textId="77777777" w:rsidR="00371756" w:rsidRDefault="00371756" w:rsidP="00905582">
      <w:pPr>
        <w:spacing w:before="120" w:after="0"/>
        <w:rPr>
          <w:rFonts w:ascii="Times New Roman" w:hAnsi="Times New Roman"/>
        </w:rPr>
      </w:pPr>
    </w:p>
    <w:p w14:paraId="78E60FEA" w14:textId="77777777" w:rsidR="00371756" w:rsidRDefault="00371756" w:rsidP="00905582">
      <w:pPr>
        <w:spacing w:before="120" w:after="0"/>
        <w:rPr>
          <w:rFonts w:ascii="Times New Roman" w:hAnsi="Times New Roman"/>
        </w:rPr>
      </w:pPr>
    </w:p>
    <w:p w14:paraId="12F43251" w14:textId="77777777" w:rsidR="00371756" w:rsidRDefault="00371756" w:rsidP="00905582">
      <w:pPr>
        <w:spacing w:before="120" w:after="0"/>
        <w:rPr>
          <w:rFonts w:ascii="Times New Roman" w:hAnsi="Times New Roman"/>
        </w:rPr>
      </w:pPr>
    </w:p>
    <w:p w14:paraId="1EE8A9B3" w14:textId="77777777" w:rsidR="00371756" w:rsidRDefault="00371756" w:rsidP="00905582">
      <w:pPr>
        <w:spacing w:before="120" w:after="0"/>
        <w:rPr>
          <w:rFonts w:ascii="Times New Roman" w:hAnsi="Times New Roman"/>
        </w:rPr>
      </w:pPr>
    </w:p>
    <w:p w14:paraId="79C58385" w14:textId="77777777" w:rsidR="00371756" w:rsidRDefault="00371756" w:rsidP="00905582">
      <w:pPr>
        <w:spacing w:before="120" w:after="0"/>
        <w:rPr>
          <w:rFonts w:ascii="Times New Roman" w:hAnsi="Times New Roman"/>
        </w:rPr>
      </w:pPr>
    </w:p>
    <w:p w14:paraId="02B20274" w14:textId="77777777" w:rsidR="00371756" w:rsidRDefault="00371756" w:rsidP="00905582">
      <w:pPr>
        <w:spacing w:before="120" w:after="0"/>
        <w:rPr>
          <w:rFonts w:ascii="Times New Roman" w:hAnsi="Times New Roman"/>
        </w:rPr>
      </w:pPr>
    </w:p>
    <w:p w14:paraId="25895F09" w14:textId="77777777" w:rsidR="00371756" w:rsidRDefault="00371756" w:rsidP="00905582">
      <w:pPr>
        <w:spacing w:before="120" w:after="0"/>
        <w:rPr>
          <w:rFonts w:ascii="Times New Roman" w:hAnsi="Times New Roman"/>
        </w:rPr>
      </w:pPr>
    </w:p>
    <w:p w14:paraId="4D8B3BB5" w14:textId="77777777" w:rsidR="00371756" w:rsidRDefault="00371756" w:rsidP="00905582">
      <w:pPr>
        <w:spacing w:before="120" w:after="0"/>
        <w:rPr>
          <w:rFonts w:ascii="Times New Roman" w:hAnsi="Times New Roman"/>
        </w:rPr>
      </w:pPr>
    </w:p>
    <w:p w14:paraId="1C370199" w14:textId="77777777" w:rsidR="00371756" w:rsidRDefault="00371756" w:rsidP="00905582">
      <w:pPr>
        <w:spacing w:before="120" w:after="0"/>
        <w:rPr>
          <w:rFonts w:ascii="Times New Roman" w:hAnsi="Times New Roman"/>
        </w:rPr>
      </w:pPr>
    </w:p>
    <w:p w14:paraId="42C7D7A3" w14:textId="77777777" w:rsidR="00371756" w:rsidRDefault="00371756" w:rsidP="00905582">
      <w:pPr>
        <w:spacing w:before="120" w:after="0"/>
        <w:rPr>
          <w:rFonts w:ascii="Times New Roman" w:hAnsi="Times New Roman"/>
        </w:rPr>
      </w:pPr>
    </w:p>
    <w:p w14:paraId="642DA915" w14:textId="77777777" w:rsidR="00371756" w:rsidRDefault="00371756" w:rsidP="00905582">
      <w:pPr>
        <w:spacing w:before="120" w:after="0"/>
        <w:rPr>
          <w:rFonts w:ascii="Times New Roman" w:hAnsi="Times New Roman"/>
        </w:rPr>
      </w:pPr>
    </w:p>
    <w:p w14:paraId="44672144" w14:textId="77777777" w:rsidR="00371756" w:rsidRDefault="00371756" w:rsidP="00905582">
      <w:pPr>
        <w:spacing w:before="120" w:after="0"/>
        <w:rPr>
          <w:rFonts w:ascii="Times New Roman" w:hAnsi="Times New Roman"/>
        </w:rPr>
      </w:pPr>
    </w:p>
    <w:p w14:paraId="2F844456" w14:textId="508C290D"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6828B0">
        <w:rPr>
          <w:rFonts w:ascii="Times New Roman" w:hAnsi="Times New Roman"/>
        </w:rPr>
        <w:t>address our views on the LPHAP WI objectives</w:t>
      </w:r>
      <w:r w:rsidR="00905582">
        <w:rPr>
          <w:rFonts w:ascii="Times New Roman" w:hAnsi="Times New Roman" w:hint="eastAsia"/>
        </w:rPr>
        <w:t>.</w:t>
      </w:r>
    </w:p>
    <w:p w14:paraId="1EABABEB" w14:textId="737A01CA" w:rsidR="007B5C90" w:rsidRPr="00CB655F"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34762C59" w14:textId="045C5154" w:rsidR="007B5C90" w:rsidRPr="00715D41" w:rsidRDefault="007B5C90" w:rsidP="007B5C90">
      <w:pPr>
        <w:pStyle w:val="2"/>
        <w:numPr>
          <w:ilvl w:val="0"/>
          <w:numId w:val="0"/>
        </w:numPr>
        <w:ind w:left="575" w:hanging="575"/>
      </w:pPr>
      <w:r>
        <w:rPr>
          <w:rFonts w:hint="eastAsia"/>
        </w:rPr>
        <w:t>2</w:t>
      </w:r>
      <w:r>
        <w:t>.</w:t>
      </w:r>
      <w:r w:rsidR="00CB655F">
        <w:t>1</w:t>
      </w:r>
      <w:r>
        <w:t xml:space="preserve"> </w:t>
      </w:r>
      <w:bookmarkStart w:id="2" w:name="_Hlk126569393"/>
      <w:r w:rsidR="00DF313C" w:rsidRPr="00DF313C">
        <w:t xml:space="preserve">Extending </w:t>
      </w:r>
      <w:proofErr w:type="spellStart"/>
      <w:r w:rsidR="00DF313C" w:rsidRPr="00DF313C">
        <w:t>eDRX</w:t>
      </w:r>
      <w:proofErr w:type="spellEnd"/>
      <w:r w:rsidR="00DF313C" w:rsidRPr="00DF313C">
        <w:t xml:space="preserve"> cycle beyond 10.24s</w:t>
      </w:r>
      <w:bookmarkEnd w:id="2"/>
      <w:r w:rsidR="00DF313C" w:rsidRPr="00DF313C">
        <w:t xml:space="preserve"> in RRC_INACTIVE state</w:t>
      </w:r>
    </w:p>
    <w:p w14:paraId="1E4B0D5B" w14:textId="719AAD88" w:rsidR="00AB6A4E" w:rsidRDefault="00DF313C" w:rsidP="00607C0F">
      <w:pPr>
        <w:rPr>
          <w:rFonts w:ascii="Times New Roman" w:hAnsi="Times New Roman"/>
        </w:rPr>
      </w:pPr>
      <w:r w:rsidRPr="00DF313C">
        <w:rPr>
          <w:rFonts w:ascii="Times New Roman" w:hAnsi="Times New Roman"/>
        </w:rPr>
        <w:t>With DRX</w:t>
      </w:r>
      <w:r w:rsidR="009721FF">
        <w:rPr>
          <w:rFonts w:ascii="Times New Roman" w:hAnsi="Times New Roman"/>
        </w:rPr>
        <w:t xml:space="preserve"> mechanism</w:t>
      </w:r>
      <w:r w:rsidRPr="00DF313C">
        <w:rPr>
          <w:rFonts w:ascii="Times New Roman" w:hAnsi="Times New Roman"/>
        </w:rPr>
        <w:t xml:space="preserve"> enabled, the UE</w:t>
      </w:r>
      <w:r>
        <w:rPr>
          <w:rFonts w:ascii="Times New Roman" w:hAnsi="Times New Roman"/>
        </w:rPr>
        <w:t xml:space="preserve"> could save the power consumption in the DRX ‘off’ period by turning off the RF chain.</w:t>
      </w:r>
      <w:r w:rsidR="009721FF">
        <w:rPr>
          <w:rFonts w:ascii="Times New Roman" w:hAnsi="Times New Roman"/>
        </w:rPr>
        <w:t xml:space="preserve"> Also,</w:t>
      </w:r>
      <w:r>
        <w:rPr>
          <w:rFonts w:ascii="Times New Roman" w:hAnsi="Times New Roman"/>
        </w:rPr>
        <w:t xml:space="preserve"> </w:t>
      </w:r>
      <w:r w:rsidR="009721FF">
        <w:rPr>
          <w:rFonts w:ascii="Times New Roman" w:hAnsi="Times New Roman"/>
        </w:rPr>
        <w:t>t</w:t>
      </w:r>
      <w:r>
        <w:rPr>
          <w:rFonts w:ascii="Times New Roman" w:hAnsi="Times New Roman"/>
        </w:rPr>
        <w:t>he network will not send any DL data/signaling towards the UE in the DRX ‘off’ period</w:t>
      </w:r>
      <w:r w:rsidR="009721FF">
        <w:rPr>
          <w:rFonts w:ascii="Times New Roman" w:hAnsi="Times New Roman"/>
        </w:rPr>
        <w:t xml:space="preserve"> so that the NR system will not worry the UE will miss data/signaling in DRX ‘</w:t>
      </w:r>
      <w:proofErr w:type="gramStart"/>
      <w:r w:rsidR="009721FF">
        <w:rPr>
          <w:rFonts w:ascii="Times New Roman" w:hAnsi="Times New Roman"/>
        </w:rPr>
        <w:t>off ’</w:t>
      </w:r>
      <w:proofErr w:type="gramEnd"/>
      <w:r w:rsidR="009721FF">
        <w:rPr>
          <w:rFonts w:ascii="Times New Roman" w:hAnsi="Times New Roman"/>
        </w:rPr>
        <w:t xml:space="preserve"> period. However, if the DRX ‘off’ period is configured to be </w:t>
      </w:r>
      <w:r w:rsidR="00425E18">
        <w:rPr>
          <w:rFonts w:ascii="Times New Roman" w:hAnsi="Times New Roman" w:hint="eastAsia"/>
        </w:rPr>
        <w:t>too</w:t>
      </w:r>
      <w:r w:rsidR="00425E18">
        <w:rPr>
          <w:rFonts w:ascii="Times New Roman" w:hAnsi="Times New Roman"/>
        </w:rPr>
        <w:t xml:space="preserve"> </w:t>
      </w:r>
      <w:r w:rsidR="009721FF">
        <w:rPr>
          <w:rFonts w:ascii="Times New Roman" w:hAnsi="Times New Roman"/>
        </w:rPr>
        <w:t>long, the data/signaling has to wait long time</w:t>
      </w:r>
      <w:r w:rsidR="00425E18">
        <w:rPr>
          <w:rFonts w:ascii="Times New Roman" w:hAnsi="Times New Roman"/>
        </w:rPr>
        <w:t xml:space="preserve"> to</w:t>
      </w:r>
      <w:r w:rsidR="009721FF">
        <w:rPr>
          <w:rFonts w:ascii="Times New Roman" w:hAnsi="Times New Roman"/>
        </w:rPr>
        <w:t xml:space="preserve"> </w:t>
      </w:r>
      <w:r w:rsidR="00425E18">
        <w:rPr>
          <w:rFonts w:ascii="Times New Roman" w:hAnsi="Times New Roman"/>
        </w:rPr>
        <w:t>arrive at the</w:t>
      </w:r>
      <w:r w:rsidR="009721FF">
        <w:rPr>
          <w:rFonts w:ascii="Times New Roman" w:hAnsi="Times New Roman"/>
        </w:rPr>
        <w:t xml:space="preserve"> UE</w:t>
      </w:r>
      <w:r w:rsidR="00425E18">
        <w:rPr>
          <w:rFonts w:ascii="Times New Roman" w:hAnsi="Times New Roman"/>
        </w:rPr>
        <w:t>.</w:t>
      </w:r>
      <w:r w:rsidR="00293307">
        <w:rPr>
          <w:rFonts w:ascii="Times New Roman" w:hAnsi="Times New Roman" w:hint="eastAsia"/>
        </w:rPr>
        <w:t xml:space="preserve"> </w:t>
      </w:r>
      <w:r w:rsidR="00425E18">
        <w:rPr>
          <w:rFonts w:ascii="Times New Roman" w:hAnsi="Times New Roman" w:hint="eastAsia"/>
        </w:rPr>
        <w:t>I</w:t>
      </w:r>
      <w:r w:rsidR="00425E18">
        <w:rPr>
          <w:rFonts w:ascii="Times New Roman" w:hAnsi="Times New Roman"/>
        </w:rPr>
        <w:t>n the R18 LPHAP related SI, RAN2 agrees to specify the enhancements in e</w:t>
      </w:r>
      <w:r w:rsidR="00425E18" w:rsidRPr="00425E18">
        <w:rPr>
          <w:rFonts w:ascii="Times New Roman" w:hAnsi="Times New Roman"/>
        </w:rPr>
        <w:t xml:space="preserve">xtending </w:t>
      </w:r>
      <w:proofErr w:type="spellStart"/>
      <w:r w:rsidR="00425E18" w:rsidRPr="00425E18">
        <w:rPr>
          <w:rFonts w:ascii="Times New Roman" w:hAnsi="Times New Roman"/>
        </w:rPr>
        <w:t>eDRX</w:t>
      </w:r>
      <w:proofErr w:type="spellEnd"/>
      <w:r w:rsidR="00425E18" w:rsidRPr="00425E18">
        <w:rPr>
          <w:rFonts w:ascii="Times New Roman" w:hAnsi="Times New Roman"/>
        </w:rPr>
        <w:t xml:space="preserve"> cycle beyond 10.24s in RRC_INACTIVE state towards meeting the battery life requirement for LPHAP</w:t>
      </w:r>
      <w:r w:rsidR="00425E18">
        <w:rPr>
          <w:rFonts w:ascii="Times New Roman" w:hAnsi="Times New Roman"/>
        </w:rPr>
        <w:t xml:space="preserve">. </w:t>
      </w:r>
      <w:r w:rsidR="00293307">
        <w:rPr>
          <w:rFonts w:ascii="Times New Roman" w:hAnsi="Times New Roman"/>
        </w:rPr>
        <w:t xml:space="preserve">We think it is a common case that a cell not only provides positioning services to LPHAP devices, but also provides wireless access services to conventional mobile subscribers, and as a result, </w:t>
      </w:r>
      <w:r w:rsidR="001D3D73">
        <w:rPr>
          <w:rFonts w:ascii="Times New Roman" w:hAnsi="Times New Roman"/>
        </w:rPr>
        <w:t>more than one set of DRX cycle may need to be applied for cells to reduce the consumption power</w:t>
      </w:r>
      <w:r w:rsidR="00293307">
        <w:rPr>
          <w:rFonts w:ascii="Times New Roman" w:hAnsi="Times New Roman"/>
        </w:rPr>
        <w:t xml:space="preserve"> </w:t>
      </w:r>
      <w:r w:rsidR="001D3D73">
        <w:rPr>
          <w:rFonts w:ascii="Times New Roman" w:hAnsi="Times New Roman"/>
        </w:rPr>
        <w:t>of monitoring the paging message</w:t>
      </w:r>
      <w:r w:rsidR="008748DF">
        <w:rPr>
          <w:rFonts w:ascii="Times New Roman" w:hAnsi="Times New Roman"/>
        </w:rPr>
        <w:t xml:space="preserve"> for the LPHAP devices</w:t>
      </w:r>
      <w:r w:rsidR="00425E18">
        <w:rPr>
          <w:rFonts w:ascii="Times New Roman" w:hAnsi="Times New Roman"/>
        </w:rPr>
        <w:t xml:space="preserve"> </w:t>
      </w:r>
      <w:r w:rsidR="001D3D73">
        <w:rPr>
          <w:rFonts w:ascii="Times New Roman" w:hAnsi="Times New Roman"/>
        </w:rPr>
        <w:t>as well as</w:t>
      </w:r>
      <w:r w:rsidR="000A728E">
        <w:rPr>
          <w:rFonts w:ascii="Times New Roman" w:hAnsi="Times New Roman"/>
        </w:rPr>
        <w:t xml:space="preserve"> to</w:t>
      </w:r>
      <w:r w:rsidR="001D3D73">
        <w:rPr>
          <w:rFonts w:ascii="Times New Roman" w:hAnsi="Times New Roman"/>
        </w:rPr>
        <w:t xml:space="preserve"> keep the data latency in a low level for the </w:t>
      </w:r>
      <w:r w:rsidR="000A728E">
        <w:rPr>
          <w:rFonts w:ascii="Times New Roman" w:hAnsi="Times New Roman"/>
        </w:rPr>
        <w:t>conventional use cases.</w:t>
      </w:r>
    </w:p>
    <w:p w14:paraId="56001E49" w14:textId="4136668B" w:rsidR="00EB34C0" w:rsidRPr="00EB34C0" w:rsidRDefault="00EB34C0" w:rsidP="00607C0F">
      <w:pPr>
        <w:rPr>
          <w:rFonts w:ascii="Times New Roman" w:hAnsi="Times New Roman"/>
          <w:b/>
        </w:rPr>
      </w:pPr>
      <w:r w:rsidRPr="00EB34C0">
        <w:rPr>
          <w:rFonts w:ascii="Times New Roman" w:hAnsi="Times New Roman" w:hint="eastAsia"/>
          <w:b/>
        </w:rPr>
        <w:t>O</w:t>
      </w:r>
      <w:r w:rsidRPr="00EB34C0">
        <w:rPr>
          <w:rFonts w:ascii="Times New Roman" w:hAnsi="Times New Roman"/>
          <w:b/>
        </w:rPr>
        <w:t xml:space="preserve">bservation 1: if the DRX ‘off’ period is configured to be </w:t>
      </w:r>
      <w:r w:rsidRPr="00EB34C0">
        <w:rPr>
          <w:rFonts w:ascii="Times New Roman" w:hAnsi="Times New Roman" w:hint="eastAsia"/>
          <w:b/>
        </w:rPr>
        <w:t>too</w:t>
      </w:r>
      <w:r w:rsidRPr="00EB34C0">
        <w:rPr>
          <w:rFonts w:ascii="Times New Roman" w:hAnsi="Times New Roman"/>
          <w:b/>
        </w:rPr>
        <w:t xml:space="preserve"> long such as simply</w:t>
      </w:r>
      <w:r w:rsidRPr="00EB34C0">
        <w:rPr>
          <w:b/>
        </w:rPr>
        <w:t xml:space="preserve"> </w:t>
      </w:r>
      <w:r w:rsidRPr="00EB34C0">
        <w:rPr>
          <w:rFonts w:ascii="Times New Roman" w:hAnsi="Times New Roman"/>
          <w:b/>
        </w:rPr>
        <w:t xml:space="preserve">extending </w:t>
      </w:r>
      <w:proofErr w:type="spellStart"/>
      <w:r w:rsidRPr="00EB34C0">
        <w:rPr>
          <w:rFonts w:ascii="Times New Roman" w:hAnsi="Times New Roman"/>
          <w:b/>
        </w:rPr>
        <w:t>eDRX</w:t>
      </w:r>
      <w:proofErr w:type="spellEnd"/>
      <w:r w:rsidRPr="00EB34C0">
        <w:rPr>
          <w:rFonts w:ascii="Times New Roman" w:hAnsi="Times New Roman"/>
          <w:b/>
        </w:rPr>
        <w:t xml:space="preserve"> cycle beyond 10.24s, the data/signaling has to wait long time to arrive at the UEs for conventional use cases.</w:t>
      </w:r>
    </w:p>
    <w:p w14:paraId="65D0B90C" w14:textId="437D7D08" w:rsidR="008748DF" w:rsidRDefault="00AB6A4E" w:rsidP="00607C0F">
      <w:pPr>
        <w:rPr>
          <w:rFonts w:ascii="Times New Roman" w:hAnsi="Times New Roman"/>
        </w:rPr>
      </w:pPr>
      <w:r>
        <w:rPr>
          <w:rFonts w:ascii="Times New Roman" w:hAnsi="Times New Roman"/>
        </w:rPr>
        <w:t xml:space="preserve">To achieve this, we think there </w:t>
      </w:r>
      <w:r w:rsidR="008748DF">
        <w:rPr>
          <w:rFonts w:ascii="Times New Roman" w:hAnsi="Times New Roman"/>
        </w:rPr>
        <w:t>exist</w:t>
      </w:r>
      <w:r>
        <w:rPr>
          <w:rFonts w:ascii="Times New Roman" w:hAnsi="Times New Roman"/>
        </w:rPr>
        <w:t xml:space="preserve"> two</w:t>
      </w:r>
      <w:r w:rsidR="008748DF">
        <w:rPr>
          <w:rFonts w:ascii="Times New Roman" w:hAnsi="Times New Roman"/>
        </w:rPr>
        <w:t xml:space="preserve"> potent</w:t>
      </w:r>
      <w:r w:rsidR="005F15A6">
        <w:rPr>
          <w:rFonts w:ascii="Times New Roman" w:hAnsi="Times New Roman" w:hint="eastAsia"/>
        </w:rPr>
        <w:t>i</w:t>
      </w:r>
      <w:r w:rsidR="008748DF">
        <w:rPr>
          <w:rFonts w:ascii="Times New Roman" w:hAnsi="Times New Roman"/>
        </w:rPr>
        <w:t>al</w:t>
      </w:r>
      <w:r>
        <w:rPr>
          <w:rFonts w:ascii="Times New Roman" w:hAnsi="Times New Roman"/>
        </w:rPr>
        <w:t xml:space="preserve"> solutions on the table. First, the network may send LPHAP UE specific DRX</w:t>
      </w:r>
      <w:r w:rsidR="008748DF">
        <w:rPr>
          <w:rFonts w:ascii="Times New Roman" w:hAnsi="Times New Roman"/>
        </w:rPr>
        <w:t xml:space="preserve"> cycle</w:t>
      </w:r>
      <w:r>
        <w:rPr>
          <w:rFonts w:ascii="Times New Roman" w:hAnsi="Times New Roman"/>
        </w:rPr>
        <w:t xml:space="preserve"> to the LPHAP devices via broadcast or unicast. Specifically, the unicast could be done after the network identifies a UE as the LPHAP device and therefore sends the LPHAP UE specific DRX towards</w:t>
      </w:r>
      <w:r w:rsidR="00801F83">
        <w:rPr>
          <w:rFonts w:ascii="Times New Roman" w:hAnsi="Times New Roman"/>
        </w:rPr>
        <w:t xml:space="preserve"> it. Upon reception of that, the LPHAP UE could determine the DRX to be applied as the maximum of the LPHAP UE specific DRX</w:t>
      </w:r>
      <w:r w:rsidR="008748DF">
        <w:rPr>
          <w:rFonts w:ascii="Times New Roman" w:hAnsi="Times New Roman"/>
        </w:rPr>
        <w:t xml:space="preserve"> cycle</w:t>
      </w:r>
      <w:r w:rsidR="00801F83">
        <w:rPr>
          <w:rFonts w:ascii="Times New Roman" w:hAnsi="Times New Roman"/>
        </w:rPr>
        <w:t xml:space="preserve"> and default DRX</w:t>
      </w:r>
      <w:r w:rsidR="008748DF">
        <w:rPr>
          <w:rFonts w:ascii="Times New Roman" w:hAnsi="Times New Roman"/>
        </w:rPr>
        <w:t xml:space="preserve"> cycle</w:t>
      </w:r>
      <w:r w:rsidR="00801F83">
        <w:rPr>
          <w:rFonts w:ascii="Times New Roman" w:hAnsi="Times New Roman"/>
        </w:rPr>
        <w:t>. Second, the network may configure a LPHAP default DRX</w:t>
      </w:r>
      <w:r w:rsidR="008748DF">
        <w:rPr>
          <w:rFonts w:ascii="Times New Roman" w:hAnsi="Times New Roman"/>
        </w:rPr>
        <w:t xml:space="preserve"> cycle</w:t>
      </w:r>
      <w:r w:rsidR="00801F83">
        <w:rPr>
          <w:rFonts w:ascii="Times New Roman" w:hAnsi="Times New Roman"/>
        </w:rPr>
        <w:t xml:space="preserve"> </w:t>
      </w:r>
      <w:r w:rsidR="008748DF">
        <w:rPr>
          <w:rFonts w:ascii="Times New Roman" w:hAnsi="Times New Roman"/>
        </w:rPr>
        <w:t>and broadcast towards UEs, besides the conventional default DRX cycle. Subsequently</w:t>
      </w:r>
      <w:r w:rsidR="00EB34C0">
        <w:rPr>
          <w:rFonts w:ascii="Times New Roman" w:hAnsi="Times New Roman"/>
        </w:rPr>
        <w:t>,</w:t>
      </w:r>
      <w:r w:rsidR="008748DF">
        <w:rPr>
          <w:rFonts w:ascii="Times New Roman" w:hAnsi="Times New Roman"/>
        </w:rPr>
        <w:t xml:space="preserve"> only the LPHAP devices will apply the LPHAP default DRX cycle to monitor the paging message. It could be found that both of these two solutions will not touch the conventional UE default DRX cycle</w:t>
      </w:r>
      <w:r w:rsidR="00EB34C0">
        <w:rPr>
          <w:rFonts w:ascii="Times New Roman" w:hAnsi="Times New Roman"/>
        </w:rPr>
        <w:t xml:space="preserve"> and conventional UE </w:t>
      </w:r>
      <w:r w:rsidR="005F15A6">
        <w:rPr>
          <w:rFonts w:ascii="Times New Roman" w:hAnsi="Times New Roman"/>
        </w:rPr>
        <w:t>behavior</w:t>
      </w:r>
      <w:r w:rsidR="008748DF">
        <w:rPr>
          <w:rFonts w:ascii="Times New Roman" w:hAnsi="Times New Roman"/>
        </w:rPr>
        <w:t>.</w:t>
      </w:r>
    </w:p>
    <w:p w14:paraId="65B03696" w14:textId="2FBD4369" w:rsidR="008748DF" w:rsidRPr="008748DF" w:rsidRDefault="008748DF" w:rsidP="008748DF">
      <w:pPr>
        <w:rPr>
          <w:rFonts w:ascii="Times New Roman" w:hAnsi="Times New Roman"/>
          <w:b/>
        </w:rPr>
      </w:pPr>
      <w:r w:rsidRPr="008748DF">
        <w:rPr>
          <w:rFonts w:ascii="Times New Roman" w:hAnsi="Times New Roman" w:hint="eastAsia"/>
          <w:b/>
        </w:rPr>
        <w:t>P</w:t>
      </w:r>
      <w:r w:rsidRPr="008748DF">
        <w:rPr>
          <w:rFonts w:ascii="Times New Roman" w:hAnsi="Times New Roman"/>
          <w:b/>
        </w:rPr>
        <w:t>roposal 1: RAN2 to agree to apply more than one set of DRX cycle</w:t>
      </w:r>
      <w:r>
        <w:rPr>
          <w:rFonts w:ascii="Times New Roman" w:hAnsi="Times New Roman"/>
          <w:b/>
        </w:rPr>
        <w:t>s</w:t>
      </w:r>
      <w:r w:rsidRPr="008748DF">
        <w:rPr>
          <w:rFonts w:ascii="Times New Roman" w:hAnsi="Times New Roman"/>
          <w:b/>
        </w:rPr>
        <w:t xml:space="preserve"> to</w:t>
      </w:r>
      <w:r w:rsidR="007C6C95">
        <w:rPr>
          <w:rFonts w:ascii="Times New Roman" w:hAnsi="Times New Roman"/>
          <w:b/>
        </w:rPr>
        <w:t xml:space="preserve"> not only</w:t>
      </w:r>
      <w:r w:rsidRPr="008748DF">
        <w:rPr>
          <w:rFonts w:ascii="Times New Roman" w:hAnsi="Times New Roman"/>
          <w:b/>
        </w:rPr>
        <w:t xml:space="preserve"> reduce the consumption power of monitoring the paging message</w:t>
      </w:r>
      <w:r>
        <w:rPr>
          <w:rFonts w:ascii="Times New Roman" w:hAnsi="Times New Roman"/>
          <w:b/>
        </w:rPr>
        <w:t xml:space="preserve"> for the LPHAP devices</w:t>
      </w:r>
      <w:r w:rsidR="007C6C95">
        <w:rPr>
          <w:rFonts w:ascii="Times New Roman" w:hAnsi="Times New Roman"/>
          <w:b/>
        </w:rPr>
        <w:t xml:space="preserve"> but also</w:t>
      </w:r>
      <w:r w:rsidRPr="008748DF">
        <w:rPr>
          <w:rFonts w:ascii="Times New Roman" w:hAnsi="Times New Roman"/>
          <w:b/>
        </w:rPr>
        <w:t xml:space="preserve"> to keep the data latency in a low level for the conventional use cases.</w:t>
      </w:r>
      <w:r w:rsidR="007C6C95">
        <w:rPr>
          <w:rFonts w:ascii="Times New Roman" w:hAnsi="Times New Roman"/>
          <w:b/>
        </w:rPr>
        <w:t xml:space="preserve"> FFS the solution details</w:t>
      </w:r>
    </w:p>
    <w:p w14:paraId="543629C7" w14:textId="77777777" w:rsidR="008919CA" w:rsidRDefault="008919CA" w:rsidP="00607C0F">
      <w:pPr>
        <w:rPr>
          <w:rFonts w:ascii="Times New Roman" w:hAnsi="Times New Roman"/>
        </w:rPr>
      </w:pPr>
    </w:p>
    <w:p w14:paraId="1AACD000" w14:textId="28A68666" w:rsidR="003D043D" w:rsidRPr="00715D41" w:rsidRDefault="003D043D" w:rsidP="00272E04">
      <w:pPr>
        <w:pStyle w:val="2"/>
        <w:numPr>
          <w:ilvl w:val="0"/>
          <w:numId w:val="0"/>
        </w:numPr>
      </w:pPr>
      <w:r>
        <w:rPr>
          <w:rFonts w:hint="eastAsia"/>
        </w:rPr>
        <w:t>2</w:t>
      </w:r>
      <w:r>
        <w:t>.</w:t>
      </w:r>
      <w:r w:rsidR="00CB655F">
        <w:t>2</w:t>
      </w:r>
      <w:r>
        <w:t xml:space="preserve"> </w:t>
      </w:r>
      <w:r w:rsidR="00BA2B60">
        <w:t>A</w:t>
      </w:r>
      <w:r w:rsidR="00BA2B60" w:rsidRPr="00BA2B60">
        <w:t xml:space="preserve">lignment between </w:t>
      </w:r>
      <w:proofErr w:type="spellStart"/>
      <w:r w:rsidR="00BA2B60" w:rsidRPr="00BA2B60">
        <w:t>eDRX</w:t>
      </w:r>
      <w:proofErr w:type="spellEnd"/>
      <w:r w:rsidR="00BA2B60" w:rsidRPr="00BA2B60">
        <w:t xml:space="preserve"> and PRS configurations</w:t>
      </w:r>
    </w:p>
    <w:p w14:paraId="2101EC85" w14:textId="3BF76E80" w:rsidR="00BA2B60" w:rsidRDefault="00BA2B60" w:rsidP="00196A38">
      <w:pPr>
        <w:rPr>
          <w:rFonts w:ascii="Times New Roman" w:hAnsi="Times New Roman"/>
        </w:rPr>
      </w:pPr>
      <w:r>
        <w:rPr>
          <w:rFonts w:ascii="Times New Roman" w:hAnsi="Times New Roman" w:hint="eastAsia"/>
        </w:rPr>
        <w:t>I</w:t>
      </w:r>
      <w:r>
        <w:rPr>
          <w:rFonts w:ascii="Times New Roman" w:hAnsi="Times New Roman"/>
        </w:rPr>
        <w:t>n the R18 SI phase, RAN2 agrees to s</w:t>
      </w:r>
      <w:r w:rsidRPr="00BA2B60">
        <w:rPr>
          <w:rFonts w:ascii="Times New Roman" w:hAnsi="Times New Roman"/>
        </w:rPr>
        <w:t xml:space="preserve">pecify solutions for alignment between </w:t>
      </w:r>
      <w:proofErr w:type="spellStart"/>
      <w:r w:rsidRPr="00BA2B60">
        <w:rPr>
          <w:rFonts w:ascii="Times New Roman" w:hAnsi="Times New Roman"/>
        </w:rPr>
        <w:t>eDRX</w:t>
      </w:r>
      <w:proofErr w:type="spellEnd"/>
      <w:r w:rsidRPr="00BA2B60">
        <w:rPr>
          <w:rFonts w:ascii="Times New Roman" w:hAnsi="Times New Roman"/>
        </w:rPr>
        <w:t xml:space="preserve"> and PRS configurations</w:t>
      </w:r>
      <w:r w:rsidR="00894EF9">
        <w:rPr>
          <w:rFonts w:ascii="Times New Roman" w:hAnsi="Times New Roman"/>
        </w:rPr>
        <w:t xml:space="preserve"> since such alignment could save the UE power for performing the PRS measurement during the DRX ‘off’ period</w:t>
      </w:r>
      <w:r w:rsidR="008C2AB5">
        <w:rPr>
          <w:rFonts w:ascii="Times New Roman" w:hAnsi="Times New Roman"/>
        </w:rPr>
        <w:t xml:space="preserve">. However, the DRX configuration consisting of PF, PO, </w:t>
      </w:r>
      <w:r w:rsidR="008C2AB5" w:rsidRPr="008C2AB5">
        <w:rPr>
          <w:rFonts w:ascii="Times New Roman" w:hAnsi="Times New Roman"/>
        </w:rPr>
        <w:t>paging</w:t>
      </w:r>
      <w:r w:rsidR="008C2AB5">
        <w:rPr>
          <w:rFonts w:ascii="Times New Roman" w:hAnsi="Times New Roman"/>
        </w:rPr>
        <w:t xml:space="preserve"> </w:t>
      </w:r>
      <w:r w:rsidR="008C2AB5" w:rsidRPr="008C2AB5">
        <w:rPr>
          <w:rFonts w:ascii="Times New Roman" w:hAnsi="Times New Roman"/>
        </w:rPr>
        <w:t>search</w:t>
      </w:r>
      <w:r w:rsidR="008C2AB5">
        <w:rPr>
          <w:rFonts w:ascii="Times New Roman" w:hAnsi="Times New Roman"/>
        </w:rPr>
        <w:t xml:space="preserve"> </w:t>
      </w:r>
      <w:r w:rsidR="008C2AB5" w:rsidRPr="008C2AB5">
        <w:rPr>
          <w:rFonts w:ascii="Times New Roman" w:hAnsi="Times New Roman"/>
        </w:rPr>
        <w:t>space</w:t>
      </w:r>
      <w:r w:rsidR="008C2AB5">
        <w:rPr>
          <w:rFonts w:ascii="Times New Roman" w:hAnsi="Times New Roman"/>
        </w:rPr>
        <w:t xml:space="preserve"> comes from the serving </w:t>
      </w:r>
      <w:proofErr w:type="spellStart"/>
      <w:r w:rsidR="008C2AB5">
        <w:rPr>
          <w:rFonts w:ascii="Times New Roman" w:hAnsi="Times New Roman"/>
        </w:rPr>
        <w:t>gNB</w:t>
      </w:r>
      <w:proofErr w:type="spellEnd"/>
      <w:r w:rsidR="008C2AB5">
        <w:rPr>
          <w:rFonts w:ascii="Times New Roman" w:hAnsi="Times New Roman"/>
        </w:rPr>
        <w:t xml:space="preserve"> while the </w:t>
      </w:r>
      <w:r w:rsidR="00BE49E0">
        <w:rPr>
          <w:rFonts w:ascii="Times New Roman" w:hAnsi="Times New Roman"/>
        </w:rPr>
        <w:t>DL-PRS configuration</w:t>
      </w:r>
      <w:r w:rsidR="00A5441E">
        <w:rPr>
          <w:rFonts w:ascii="Times New Roman" w:hAnsi="Times New Roman"/>
        </w:rPr>
        <w:t xml:space="preserve"> such as</w:t>
      </w:r>
      <w:r w:rsidR="000057BC">
        <w:rPr>
          <w:rFonts w:ascii="Times New Roman" w:hAnsi="Times New Roman"/>
        </w:rPr>
        <w:t xml:space="preserve"> </w:t>
      </w:r>
      <w:r w:rsidR="00A5441E" w:rsidRPr="000057BC">
        <w:rPr>
          <w:rFonts w:ascii="Times New Roman" w:hAnsi="Times New Roman"/>
          <w:b/>
          <w:i/>
        </w:rPr>
        <w:t>dl-PRS-Periodicity-and-</w:t>
      </w:r>
      <w:proofErr w:type="spellStart"/>
      <w:r w:rsidR="00A5441E" w:rsidRPr="000057BC">
        <w:rPr>
          <w:rFonts w:ascii="Times New Roman" w:hAnsi="Times New Roman"/>
          <w:b/>
          <w:i/>
        </w:rPr>
        <w:t>ResourceSetSlotOffset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ResourceTimeGap</w:t>
      </w:r>
      <w:proofErr w:type="spellEnd"/>
      <w:r w:rsidR="003B7C7A">
        <w:rPr>
          <w:rFonts w:ascii="Times New Roman" w:hAnsi="Times New Roman"/>
        </w:rPr>
        <w:t>,</w:t>
      </w:r>
      <w:r w:rsidR="00F363D6">
        <w:rPr>
          <w:rFonts w:ascii="Times New Roman" w:hAnsi="Times New Roman"/>
        </w:rPr>
        <w:t xml:space="preserve"> </w:t>
      </w:r>
      <w:proofErr w:type="spellStart"/>
      <w:r w:rsidR="003B7C7A">
        <w:rPr>
          <w:rFonts w:ascii="Times New Roman" w:hAnsi="Times New Roman"/>
        </w:rPr>
        <w:t>etc</w:t>
      </w:r>
      <w:proofErr w:type="spellEnd"/>
      <w:r w:rsidR="00F25A26">
        <w:rPr>
          <w:rFonts w:ascii="Times New Roman" w:hAnsi="Times New Roman"/>
        </w:rPr>
        <w:t>,</w:t>
      </w:r>
      <w:r w:rsidR="00A5441E">
        <w:rPr>
          <w:rFonts w:ascii="Times New Roman" w:hAnsi="Times New Roman"/>
        </w:rPr>
        <w:t xml:space="preserve"> comes from </w:t>
      </w:r>
      <w:r w:rsidR="006D67D5">
        <w:rPr>
          <w:rFonts w:ascii="Times New Roman" w:hAnsi="Times New Roman"/>
        </w:rPr>
        <w:t xml:space="preserve">the </w:t>
      </w:r>
      <w:r w:rsidR="00A5441E">
        <w:rPr>
          <w:rFonts w:ascii="Times New Roman" w:hAnsi="Times New Roman"/>
        </w:rPr>
        <w:t>LMF not only collect</w:t>
      </w:r>
      <w:r w:rsidR="006C510C">
        <w:rPr>
          <w:rFonts w:ascii="Times New Roman" w:hAnsi="Times New Roman"/>
        </w:rPr>
        <w:t>ing</w:t>
      </w:r>
      <w:r w:rsidR="006D67D5">
        <w:rPr>
          <w:rFonts w:ascii="Times New Roman" w:hAnsi="Times New Roman"/>
        </w:rPr>
        <w:t xml:space="preserve"> the configuration</w:t>
      </w:r>
      <w:r w:rsidR="00A5441E">
        <w:rPr>
          <w:rFonts w:ascii="Times New Roman" w:hAnsi="Times New Roman"/>
        </w:rPr>
        <w:t xml:space="preserve"> from the serving </w:t>
      </w:r>
      <w:proofErr w:type="spellStart"/>
      <w:r w:rsidR="00A5441E">
        <w:rPr>
          <w:rFonts w:ascii="Times New Roman" w:hAnsi="Times New Roman"/>
        </w:rPr>
        <w:t>gNB</w:t>
      </w:r>
      <w:proofErr w:type="spellEnd"/>
      <w:r w:rsidR="00A5441E">
        <w:rPr>
          <w:rFonts w:ascii="Times New Roman" w:hAnsi="Times New Roman"/>
        </w:rPr>
        <w:t xml:space="preserve"> but also from the anchor TRPs</w:t>
      </w:r>
      <w:r w:rsidR="006D67D5">
        <w:rPr>
          <w:rFonts w:ascii="Times New Roman" w:hAnsi="Times New Roman"/>
        </w:rPr>
        <w:t xml:space="preserve">. As can be easily found, the alignment between </w:t>
      </w:r>
      <w:proofErr w:type="spellStart"/>
      <w:r w:rsidR="006D67D5">
        <w:rPr>
          <w:rFonts w:ascii="Times New Roman" w:hAnsi="Times New Roman"/>
        </w:rPr>
        <w:t>eDRX</w:t>
      </w:r>
      <w:proofErr w:type="spellEnd"/>
      <w:r w:rsidR="006D67D5">
        <w:rPr>
          <w:rFonts w:ascii="Times New Roman" w:hAnsi="Times New Roman"/>
        </w:rPr>
        <w:t xml:space="preserve"> and PRS configuration should be done between </w:t>
      </w:r>
      <w:r w:rsidR="006C510C">
        <w:rPr>
          <w:rFonts w:ascii="Times New Roman" w:hAnsi="Times New Roman"/>
        </w:rPr>
        <w:t xml:space="preserve">serving </w:t>
      </w:r>
      <w:proofErr w:type="spellStart"/>
      <w:r w:rsidR="006C510C">
        <w:rPr>
          <w:rFonts w:ascii="Times New Roman" w:hAnsi="Times New Roman"/>
        </w:rPr>
        <w:t>gNB</w:t>
      </w:r>
      <w:proofErr w:type="spellEnd"/>
      <w:r w:rsidR="006C510C">
        <w:rPr>
          <w:rFonts w:ascii="Times New Roman" w:hAnsi="Times New Roman"/>
        </w:rPr>
        <w:t xml:space="preserve">, LMF and anchor </w:t>
      </w:r>
      <w:proofErr w:type="spellStart"/>
      <w:r w:rsidR="006C510C">
        <w:rPr>
          <w:rFonts w:ascii="Times New Roman" w:hAnsi="Times New Roman"/>
        </w:rPr>
        <w:t>gNBs</w:t>
      </w:r>
      <w:proofErr w:type="spellEnd"/>
      <w:r w:rsidR="006C510C">
        <w:rPr>
          <w:rFonts w:ascii="Times New Roman" w:hAnsi="Times New Roman"/>
        </w:rPr>
        <w:t>.</w:t>
      </w:r>
    </w:p>
    <w:p w14:paraId="0DB15AE1" w14:textId="2AD84732" w:rsidR="006C510C" w:rsidRPr="006C510C" w:rsidRDefault="006C510C" w:rsidP="00196A38">
      <w:pPr>
        <w:rPr>
          <w:rFonts w:ascii="Times New Roman" w:hAnsi="Times New Roman"/>
          <w:b/>
        </w:rPr>
      </w:pPr>
      <w:r w:rsidRPr="006C510C">
        <w:rPr>
          <w:rFonts w:ascii="Times New Roman" w:hAnsi="Times New Roman"/>
          <w:b/>
        </w:rPr>
        <w:t>Observation 2: alignment between</w:t>
      </w:r>
      <w:r w:rsidRPr="006C510C">
        <w:rPr>
          <w:b/>
        </w:rPr>
        <w:t xml:space="preserve"> </w:t>
      </w:r>
      <w:proofErr w:type="spellStart"/>
      <w:r w:rsidRPr="006C510C">
        <w:rPr>
          <w:rFonts w:ascii="Times New Roman" w:hAnsi="Times New Roman"/>
          <w:b/>
        </w:rPr>
        <w:t>eDRX</w:t>
      </w:r>
      <w:proofErr w:type="spellEnd"/>
      <w:r w:rsidRPr="006C510C">
        <w:rPr>
          <w:rFonts w:ascii="Times New Roman" w:hAnsi="Times New Roman"/>
          <w:b/>
        </w:rPr>
        <w:t xml:space="preserve"> and PRS configurations should be done between serving </w:t>
      </w:r>
      <w:proofErr w:type="spellStart"/>
      <w:r w:rsidRPr="006C510C">
        <w:rPr>
          <w:rFonts w:ascii="Times New Roman" w:hAnsi="Times New Roman"/>
          <w:b/>
        </w:rPr>
        <w:t>gNB</w:t>
      </w:r>
      <w:proofErr w:type="spellEnd"/>
      <w:r w:rsidRPr="006C510C">
        <w:rPr>
          <w:rFonts w:ascii="Times New Roman" w:hAnsi="Times New Roman"/>
          <w:b/>
        </w:rPr>
        <w:t xml:space="preserve">, LMF and anchor </w:t>
      </w:r>
      <w:proofErr w:type="spellStart"/>
      <w:r w:rsidRPr="006C510C">
        <w:rPr>
          <w:rFonts w:ascii="Times New Roman" w:hAnsi="Times New Roman"/>
          <w:b/>
        </w:rPr>
        <w:t>gNBs</w:t>
      </w:r>
      <w:proofErr w:type="spellEnd"/>
      <w:r w:rsidRPr="006C510C">
        <w:rPr>
          <w:rFonts w:ascii="Times New Roman" w:hAnsi="Times New Roman"/>
          <w:b/>
        </w:rPr>
        <w:t xml:space="preserve"> since the DRX configuration comes from the serving </w:t>
      </w:r>
      <w:proofErr w:type="spellStart"/>
      <w:r w:rsidRPr="006C510C">
        <w:rPr>
          <w:rFonts w:ascii="Times New Roman" w:hAnsi="Times New Roman"/>
          <w:b/>
        </w:rPr>
        <w:t>gNB</w:t>
      </w:r>
      <w:proofErr w:type="spellEnd"/>
      <w:r w:rsidRPr="006C510C">
        <w:rPr>
          <w:rFonts w:ascii="Times New Roman" w:hAnsi="Times New Roman"/>
          <w:b/>
        </w:rPr>
        <w:t xml:space="preserve"> and the DL-PRS configuration comes from the LMF not only collecting the configuration from the serving </w:t>
      </w:r>
      <w:proofErr w:type="spellStart"/>
      <w:r w:rsidRPr="006C510C">
        <w:rPr>
          <w:rFonts w:ascii="Times New Roman" w:hAnsi="Times New Roman"/>
          <w:b/>
        </w:rPr>
        <w:t>gNB</w:t>
      </w:r>
      <w:proofErr w:type="spellEnd"/>
      <w:r w:rsidRPr="006C510C">
        <w:rPr>
          <w:rFonts w:ascii="Times New Roman" w:hAnsi="Times New Roman"/>
          <w:b/>
        </w:rPr>
        <w:t xml:space="preserve"> but also from the anchor TRPs</w:t>
      </w:r>
      <w:r w:rsidR="00DE6934">
        <w:rPr>
          <w:rFonts w:ascii="Times New Roman" w:hAnsi="Times New Roman"/>
          <w:b/>
        </w:rPr>
        <w:t>.</w:t>
      </w:r>
    </w:p>
    <w:p w14:paraId="3AFCE023" w14:textId="77777777" w:rsidR="00BA2B60" w:rsidRDefault="00BA2B60" w:rsidP="00196A38">
      <w:pPr>
        <w:rPr>
          <w:rFonts w:ascii="Times New Roman" w:hAnsi="Times New Roman"/>
        </w:rPr>
      </w:pPr>
    </w:p>
    <w:p w14:paraId="3B9B4C51" w14:textId="493C0699" w:rsidR="00627DF4" w:rsidRDefault="00F25A26" w:rsidP="00196A38">
      <w:pPr>
        <w:rPr>
          <w:rFonts w:ascii="Times New Roman" w:hAnsi="Times New Roman"/>
        </w:rPr>
      </w:pPr>
      <w:r>
        <w:rPr>
          <w:rFonts w:ascii="Times New Roman" w:hAnsi="Times New Roman" w:hint="eastAsia"/>
        </w:rPr>
        <w:lastRenderedPageBreak/>
        <w:t>O</w:t>
      </w:r>
      <w:r>
        <w:rPr>
          <w:rFonts w:ascii="Times New Roman" w:hAnsi="Times New Roman"/>
        </w:rPr>
        <w:t>bviously, there exist two approaches of implementation of the alignment: to align the DRX with the</w:t>
      </w:r>
      <w:r w:rsidR="00F469BE">
        <w:rPr>
          <w:rFonts w:ascii="Times New Roman" w:hAnsi="Times New Roman"/>
        </w:rPr>
        <w:t xml:space="preserve"> fix</w:t>
      </w:r>
      <w:r>
        <w:rPr>
          <w:rFonts w:ascii="Times New Roman" w:hAnsi="Times New Roman"/>
        </w:rPr>
        <w:t xml:space="preserve"> DL-PRS timing</w:t>
      </w:r>
      <w:r w:rsidR="008D7CF4">
        <w:rPr>
          <w:rFonts w:ascii="Times New Roman" w:hAnsi="Times New Roman"/>
        </w:rPr>
        <w:t xml:space="preserve"> allocation</w:t>
      </w:r>
      <w:r w:rsidR="002115F6">
        <w:rPr>
          <w:rFonts w:ascii="Times New Roman" w:hAnsi="Times New Roman"/>
        </w:rPr>
        <w:t xml:space="preserve"> </w:t>
      </w:r>
      <w:r w:rsidR="008D7CF4">
        <w:rPr>
          <w:rFonts w:ascii="Times New Roman" w:hAnsi="Times New Roman"/>
        </w:rPr>
        <w:t>and to align the DL-PRS timing allocation with the</w:t>
      </w:r>
      <w:r w:rsidR="00F469BE">
        <w:rPr>
          <w:rFonts w:ascii="Times New Roman" w:hAnsi="Times New Roman"/>
        </w:rPr>
        <w:t xml:space="preserve"> fix</w:t>
      </w:r>
      <w:r w:rsidR="008D7CF4">
        <w:rPr>
          <w:rFonts w:ascii="Times New Roman" w:hAnsi="Times New Roman"/>
        </w:rPr>
        <w:t xml:space="preserve"> DRX. </w:t>
      </w:r>
    </w:p>
    <w:p w14:paraId="434A6495" w14:textId="1133A32E" w:rsidR="00BA2B60" w:rsidRDefault="008D7CF4" w:rsidP="00196A38">
      <w:pPr>
        <w:rPr>
          <w:rFonts w:ascii="Times New Roman" w:hAnsi="Times New Roman"/>
        </w:rPr>
      </w:pPr>
      <w:r>
        <w:rPr>
          <w:rFonts w:ascii="Times New Roman" w:hAnsi="Times New Roman"/>
        </w:rPr>
        <w:t>To align the DRX with the</w:t>
      </w:r>
      <w:r w:rsidR="00F469BE">
        <w:rPr>
          <w:rFonts w:ascii="Times New Roman" w:hAnsi="Times New Roman"/>
        </w:rPr>
        <w:t xml:space="preserve"> fix</w:t>
      </w:r>
      <w:r>
        <w:rPr>
          <w:rFonts w:ascii="Times New Roman" w:hAnsi="Times New Roman"/>
        </w:rPr>
        <w:t xml:space="preserve"> DL-PRS timing </w:t>
      </w:r>
      <w:r w:rsidR="00C723BA">
        <w:rPr>
          <w:rFonts w:ascii="Times New Roman" w:hAnsi="Times New Roman"/>
        </w:rPr>
        <w:t>pattern</w:t>
      </w:r>
      <w:r>
        <w:rPr>
          <w:rFonts w:ascii="Times New Roman" w:hAnsi="Times New Roman"/>
        </w:rPr>
        <w:t xml:space="preserve">, the serving </w:t>
      </w:r>
      <w:proofErr w:type="spellStart"/>
      <w:r>
        <w:rPr>
          <w:rFonts w:ascii="Times New Roman" w:hAnsi="Times New Roman"/>
        </w:rPr>
        <w:t>gNB</w:t>
      </w:r>
      <w:proofErr w:type="spellEnd"/>
      <w:r>
        <w:rPr>
          <w:rFonts w:ascii="Times New Roman" w:hAnsi="Times New Roman"/>
        </w:rPr>
        <w:t xml:space="preserve"> needs to obtain the knowledge of other anchor </w:t>
      </w:r>
      <w:proofErr w:type="spellStart"/>
      <w:r>
        <w:rPr>
          <w:rFonts w:ascii="Times New Roman" w:hAnsi="Times New Roman"/>
        </w:rPr>
        <w:t>gNBs</w:t>
      </w:r>
      <w:proofErr w:type="spellEnd"/>
      <w:r>
        <w:rPr>
          <w:rFonts w:ascii="Times New Roman" w:hAnsi="Times New Roman"/>
        </w:rPr>
        <w:t xml:space="preserve">’ DL-PRS timing </w:t>
      </w:r>
      <w:r w:rsidR="00F363D6">
        <w:rPr>
          <w:rFonts w:ascii="Times New Roman" w:hAnsi="Times New Roman"/>
        </w:rPr>
        <w:t>pattern</w:t>
      </w:r>
      <w:r>
        <w:rPr>
          <w:rFonts w:ascii="Times New Roman" w:hAnsi="Times New Roman"/>
        </w:rPr>
        <w:t>. Note that, conventionally, the LMF sends the</w:t>
      </w:r>
      <w:r w:rsidR="003654D9">
        <w:rPr>
          <w:rFonts w:ascii="Times New Roman" w:hAnsi="Times New Roman"/>
        </w:rPr>
        <w:t xml:space="preserve"> anchor TRPs’ </w:t>
      </w:r>
      <w:r>
        <w:rPr>
          <w:rFonts w:ascii="Times New Roman" w:hAnsi="Times New Roman"/>
        </w:rPr>
        <w:t>DL-PRS configuration towards the UE by taking advantage of the</w:t>
      </w:r>
      <w:r w:rsidR="003654D9">
        <w:rPr>
          <w:rFonts w:ascii="Times New Roman" w:hAnsi="Times New Roman"/>
        </w:rPr>
        <w:t xml:space="preserve"> LPP </w:t>
      </w:r>
      <w:proofErr w:type="spellStart"/>
      <w:r w:rsidR="00627DF4" w:rsidRPr="00627DF4">
        <w:rPr>
          <w:rFonts w:ascii="Times New Roman" w:hAnsi="Times New Roman"/>
          <w:b/>
          <w:i/>
        </w:rPr>
        <w:t>ProvideAssistanceData</w:t>
      </w:r>
      <w:proofErr w:type="spellEnd"/>
      <w:r w:rsidR="00627DF4" w:rsidRPr="00627DF4">
        <w:rPr>
          <w:rFonts w:ascii="Times New Roman" w:hAnsi="Times New Roman"/>
          <w:i/>
        </w:rPr>
        <w:t xml:space="preserve"> </w:t>
      </w:r>
      <w:r w:rsidR="003654D9">
        <w:rPr>
          <w:rFonts w:ascii="Times New Roman" w:hAnsi="Times New Roman"/>
        </w:rPr>
        <w:t xml:space="preserve">msg, and hence such configuration is transparent to the serving </w:t>
      </w:r>
      <w:proofErr w:type="spellStart"/>
      <w:r w:rsidR="003654D9">
        <w:rPr>
          <w:rFonts w:ascii="Times New Roman" w:hAnsi="Times New Roman"/>
        </w:rPr>
        <w:t>gNB</w:t>
      </w:r>
      <w:proofErr w:type="spellEnd"/>
      <w:r w:rsidR="003654D9">
        <w:rPr>
          <w:rFonts w:ascii="Times New Roman" w:hAnsi="Times New Roman"/>
        </w:rPr>
        <w:t xml:space="preserve">. </w:t>
      </w:r>
      <w:proofErr w:type="gramStart"/>
      <w:r w:rsidR="007F0619">
        <w:rPr>
          <w:rFonts w:ascii="Times New Roman" w:hAnsi="Times New Roman"/>
        </w:rPr>
        <w:t>S</w:t>
      </w:r>
      <w:r w:rsidR="007F0619">
        <w:rPr>
          <w:rFonts w:ascii="Times New Roman" w:hAnsi="Times New Roman" w:hint="eastAsia"/>
        </w:rPr>
        <w:t>o</w:t>
      </w:r>
      <w:proofErr w:type="gramEnd"/>
      <w:r w:rsidR="007F0619">
        <w:rPr>
          <w:rFonts w:ascii="Times New Roman" w:hAnsi="Times New Roman"/>
        </w:rPr>
        <w:t xml:space="preserve"> e</w:t>
      </w:r>
      <w:r w:rsidR="00627DF4">
        <w:rPr>
          <w:rFonts w:ascii="Times New Roman" w:hAnsi="Times New Roman"/>
        </w:rPr>
        <w:t>nhancement such as letting the LMF</w:t>
      </w:r>
      <w:r w:rsidR="00114626">
        <w:rPr>
          <w:rFonts w:ascii="Times New Roman" w:hAnsi="Times New Roman"/>
        </w:rPr>
        <w:t xml:space="preserve"> also</w:t>
      </w:r>
      <w:r w:rsidR="00627DF4">
        <w:rPr>
          <w:rFonts w:ascii="Times New Roman" w:hAnsi="Times New Roman"/>
        </w:rPr>
        <w:t xml:space="preserve"> forward the anchor TRPs’ DL-PRS configuration </w:t>
      </w:r>
      <w:r w:rsidR="00904765">
        <w:rPr>
          <w:rFonts w:ascii="Times New Roman" w:hAnsi="Times New Roman"/>
        </w:rPr>
        <w:t xml:space="preserve">via the </w:t>
      </w:r>
      <w:proofErr w:type="spellStart"/>
      <w:r w:rsidR="00904765">
        <w:rPr>
          <w:rFonts w:ascii="Times New Roman" w:hAnsi="Times New Roman"/>
        </w:rPr>
        <w:t>NRPPa</w:t>
      </w:r>
      <w:proofErr w:type="spellEnd"/>
      <w:r w:rsidR="00904765">
        <w:rPr>
          <w:rFonts w:ascii="Times New Roman" w:hAnsi="Times New Roman"/>
        </w:rPr>
        <w:t xml:space="preserve"> protocol </w:t>
      </w:r>
      <w:r w:rsidR="00627DF4">
        <w:rPr>
          <w:rFonts w:ascii="Times New Roman" w:hAnsi="Times New Roman"/>
        </w:rPr>
        <w:t>towards the</w:t>
      </w:r>
      <w:r w:rsidR="00F363D6">
        <w:rPr>
          <w:rFonts w:ascii="Times New Roman" w:hAnsi="Times New Roman"/>
        </w:rPr>
        <w:t xml:space="preserve"> serving</w:t>
      </w:r>
      <w:r w:rsidR="00627DF4">
        <w:rPr>
          <w:rFonts w:ascii="Times New Roman" w:hAnsi="Times New Roman"/>
        </w:rPr>
        <w:t xml:space="preserve"> </w:t>
      </w:r>
      <w:proofErr w:type="spellStart"/>
      <w:r w:rsidR="00F363D6">
        <w:rPr>
          <w:rFonts w:ascii="Times New Roman" w:hAnsi="Times New Roman"/>
        </w:rPr>
        <w:t>gNB</w:t>
      </w:r>
      <w:proofErr w:type="spellEnd"/>
      <w:r w:rsidR="00627DF4">
        <w:rPr>
          <w:rFonts w:ascii="Times New Roman" w:hAnsi="Times New Roman"/>
        </w:rPr>
        <w:t xml:space="preserve"> could be made</w:t>
      </w:r>
      <w:r w:rsidR="00904765">
        <w:rPr>
          <w:rFonts w:ascii="Times New Roman" w:hAnsi="Times New Roman"/>
        </w:rPr>
        <w:t>. However, DRX may not be easily change</w:t>
      </w:r>
      <w:r w:rsidR="00F363D6">
        <w:rPr>
          <w:rFonts w:ascii="Times New Roman" w:hAnsi="Times New Roman"/>
        </w:rPr>
        <w:t>d</w:t>
      </w:r>
      <w:r w:rsidR="00904765">
        <w:rPr>
          <w:rFonts w:ascii="Times New Roman" w:hAnsi="Times New Roman"/>
        </w:rPr>
        <w:t xml:space="preserve"> according to the TRPs DL-PRS configuration, since the DRX applies to all UEs under the coverage of one serving </w:t>
      </w:r>
      <w:proofErr w:type="spellStart"/>
      <w:r w:rsidR="00904765">
        <w:rPr>
          <w:rFonts w:ascii="Times New Roman" w:hAnsi="Times New Roman"/>
        </w:rPr>
        <w:t>gNB</w:t>
      </w:r>
      <w:proofErr w:type="spellEnd"/>
      <w:r w:rsidR="00904765">
        <w:rPr>
          <w:rFonts w:ascii="Times New Roman" w:hAnsi="Times New Roman"/>
        </w:rPr>
        <w:t xml:space="preserve">. For instance, suppose there are two UEs sharing the same paging monitoring timing occasion, such as the same PF and PO but with different </w:t>
      </w:r>
      <w:proofErr w:type="spellStart"/>
      <w:r w:rsidR="00904765" w:rsidRPr="007F0619">
        <w:rPr>
          <w:rFonts w:ascii="Times New Roman" w:hAnsi="Times New Roman"/>
          <w:b/>
          <w:i/>
        </w:rPr>
        <w:t>ue</w:t>
      </w:r>
      <w:proofErr w:type="spellEnd"/>
      <w:r w:rsidR="00904765" w:rsidRPr="007F0619">
        <w:rPr>
          <w:rFonts w:ascii="Times New Roman" w:hAnsi="Times New Roman"/>
          <w:b/>
          <w:i/>
        </w:rPr>
        <w:t>-Identity</w:t>
      </w:r>
      <w:r w:rsidR="00904765">
        <w:rPr>
          <w:rFonts w:ascii="Times New Roman" w:hAnsi="Times New Roman"/>
        </w:rPr>
        <w:t xml:space="preserve"> as the paging ID</w:t>
      </w:r>
      <w:r w:rsidR="006F1F98">
        <w:rPr>
          <w:rFonts w:ascii="Times New Roman" w:hAnsi="Times New Roman"/>
        </w:rPr>
        <w:t xml:space="preserve">, if DL-PRSs with </w:t>
      </w:r>
      <w:r w:rsidR="007E4C13">
        <w:rPr>
          <w:rFonts w:ascii="Times New Roman" w:hAnsi="Times New Roman"/>
        </w:rPr>
        <w:t>non-overlapped</w:t>
      </w:r>
      <w:r w:rsidR="006F1F98">
        <w:rPr>
          <w:rFonts w:ascii="Times New Roman" w:hAnsi="Times New Roman"/>
        </w:rPr>
        <w:t xml:space="preserve"> timing pattern</w:t>
      </w:r>
      <w:r w:rsidR="00F373F2">
        <w:rPr>
          <w:rFonts w:ascii="Times New Roman" w:hAnsi="Times New Roman"/>
        </w:rPr>
        <w:t>s</w:t>
      </w:r>
      <w:r w:rsidR="00F363D6">
        <w:rPr>
          <w:rFonts w:ascii="Times New Roman" w:hAnsi="Times New Roman"/>
        </w:rPr>
        <w:t xml:space="preserve"> transmitted</w:t>
      </w:r>
      <w:r w:rsidR="006F1F98">
        <w:rPr>
          <w:rFonts w:ascii="Times New Roman" w:hAnsi="Times New Roman"/>
        </w:rPr>
        <w:t xml:space="preserve"> from different TRPs are configured towards them, it is </w:t>
      </w:r>
      <w:r w:rsidR="007E4C13">
        <w:rPr>
          <w:rFonts w:ascii="Times New Roman" w:hAnsi="Times New Roman"/>
        </w:rPr>
        <w:t>impossible</w:t>
      </w:r>
      <w:r w:rsidR="006F1F98">
        <w:rPr>
          <w:rFonts w:ascii="Times New Roman" w:hAnsi="Times New Roman"/>
        </w:rPr>
        <w:t xml:space="preserve"> for the serving </w:t>
      </w:r>
      <w:proofErr w:type="spellStart"/>
      <w:r w:rsidR="006F1F98">
        <w:rPr>
          <w:rFonts w:ascii="Times New Roman" w:hAnsi="Times New Roman"/>
        </w:rPr>
        <w:t>gNB</w:t>
      </w:r>
      <w:proofErr w:type="spellEnd"/>
      <w:r w:rsidR="007E4C13">
        <w:rPr>
          <w:rFonts w:ascii="Times New Roman" w:hAnsi="Times New Roman"/>
        </w:rPr>
        <w:t xml:space="preserve"> to change the DRX timing pattern to align with the DL-PRS timing allocations of both UEs</w:t>
      </w:r>
      <w:r w:rsidR="00F469BE">
        <w:rPr>
          <w:rFonts w:ascii="Times New Roman" w:hAnsi="Times New Roman"/>
        </w:rPr>
        <w:t xml:space="preserve"> simultaneously</w:t>
      </w:r>
      <w:r w:rsidR="007E4C13">
        <w:rPr>
          <w:rFonts w:ascii="Times New Roman" w:hAnsi="Times New Roman"/>
        </w:rPr>
        <w:t>, unless the paging monitoring timing occasions of them a</w:t>
      </w:r>
      <w:r w:rsidR="004B4D06">
        <w:rPr>
          <w:rFonts w:ascii="Times New Roman" w:hAnsi="Times New Roman"/>
        </w:rPr>
        <w:t>re no longer the same</w:t>
      </w:r>
      <w:r w:rsidR="007E4C13">
        <w:rPr>
          <w:rFonts w:ascii="Times New Roman" w:hAnsi="Times New Roman"/>
        </w:rPr>
        <w:t>.</w:t>
      </w:r>
    </w:p>
    <w:p w14:paraId="3BD4E7A3" w14:textId="3D46618F" w:rsidR="00F373F2" w:rsidRDefault="00C723BA" w:rsidP="00196A38">
      <w:pPr>
        <w:rPr>
          <w:rFonts w:ascii="Times New Roman" w:hAnsi="Times New Roman"/>
        </w:rPr>
      </w:pPr>
      <w:r>
        <w:rPr>
          <w:rFonts w:ascii="Times New Roman" w:hAnsi="Times New Roman"/>
        </w:rPr>
        <w:t>On the other hand,</w:t>
      </w:r>
      <w:r w:rsidR="00F373F2">
        <w:rPr>
          <w:rFonts w:ascii="Times New Roman" w:hAnsi="Times New Roman"/>
        </w:rPr>
        <w:t xml:space="preserve"> if</w:t>
      </w:r>
      <w:r w:rsidRPr="00C723BA">
        <w:rPr>
          <w:rFonts w:ascii="Times New Roman" w:hAnsi="Times New Roman"/>
        </w:rPr>
        <w:t xml:space="preserve"> </w:t>
      </w:r>
      <w:r>
        <w:rPr>
          <w:rFonts w:ascii="Times New Roman" w:hAnsi="Times New Roman"/>
        </w:rPr>
        <w:t>to align the DL-PRS timing allocation with the</w:t>
      </w:r>
      <w:r w:rsidR="00F469BE">
        <w:rPr>
          <w:rFonts w:ascii="Times New Roman" w:hAnsi="Times New Roman"/>
        </w:rPr>
        <w:t xml:space="preserve"> fix</w:t>
      </w:r>
      <w:r>
        <w:rPr>
          <w:rFonts w:ascii="Times New Roman" w:hAnsi="Times New Roman"/>
        </w:rPr>
        <w:t xml:space="preserve"> DRX, the anchor TRPs need to be informed of the serving </w:t>
      </w:r>
      <w:proofErr w:type="spellStart"/>
      <w:r>
        <w:rPr>
          <w:rFonts w:ascii="Times New Roman" w:hAnsi="Times New Roman"/>
        </w:rPr>
        <w:t>gNB’s</w:t>
      </w:r>
      <w:proofErr w:type="spellEnd"/>
      <w:r>
        <w:rPr>
          <w:rFonts w:ascii="Times New Roman" w:hAnsi="Times New Roman"/>
        </w:rPr>
        <w:t xml:space="preserve"> DRX information. This could be done when the LMF sends </w:t>
      </w:r>
      <w:r w:rsidR="00B55381">
        <w:rPr>
          <w:rFonts w:ascii="Times New Roman" w:hAnsi="Times New Roman"/>
        </w:rPr>
        <w:t>a</w:t>
      </w:r>
      <w:r>
        <w:rPr>
          <w:rFonts w:ascii="Times New Roman" w:hAnsi="Times New Roman"/>
        </w:rPr>
        <w:t xml:space="preserve"> </w:t>
      </w:r>
      <w:proofErr w:type="spellStart"/>
      <w:r w:rsidR="00B11C24">
        <w:rPr>
          <w:rFonts w:ascii="Times New Roman" w:hAnsi="Times New Roman"/>
        </w:rPr>
        <w:t>NRPPa</w:t>
      </w:r>
      <w:proofErr w:type="spellEnd"/>
      <w:r w:rsidR="00B55381">
        <w:rPr>
          <w:rFonts w:ascii="Times New Roman" w:hAnsi="Times New Roman"/>
        </w:rPr>
        <w:t xml:space="preserve"> msg such as the </w:t>
      </w:r>
      <w:proofErr w:type="spellStart"/>
      <w:r w:rsidR="00B55381">
        <w:rPr>
          <w:rFonts w:ascii="Times New Roman" w:hAnsi="Times New Roman"/>
        </w:rPr>
        <w:t>NRPPa</w:t>
      </w:r>
      <w:proofErr w:type="spellEnd"/>
      <w:r w:rsidR="00B11C24">
        <w:rPr>
          <w:rFonts w:ascii="Times New Roman" w:hAnsi="Times New Roman"/>
        </w:rPr>
        <w:t xml:space="preserve"> </w:t>
      </w:r>
      <w:r w:rsidR="00B11C24" w:rsidRPr="00B11C24">
        <w:rPr>
          <w:rFonts w:ascii="Times New Roman" w:hAnsi="Times New Roman"/>
        </w:rPr>
        <w:t>TRP INFORMATION REQUEST</w:t>
      </w:r>
      <w:r w:rsidR="00B55381">
        <w:rPr>
          <w:rFonts w:ascii="Times New Roman" w:hAnsi="Times New Roman"/>
        </w:rPr>
        <w:t xml:space="preserve"> msg towards anchor </w:t>
      </w:r>
      <w:proofErr w:type="spellStart"/>
      <w:r w:rsidR="00B55381">
        <w:rPr>
          <w:rFonts w:ascii="Times New Roman" w:hAnsi="Times New Roman"/>
        </w:rPr>
        <w:t>gNBs</w:t>
      </w:r>
      <w:proofErr w:type="spellEnd"/>
      <w:r w:rsidR="00B55381">
        <w:rPr>
          <w:rFonts w:ascii="Times New Roman" w:hAnsi="Times New Roman"/>
        </w:rPr>
        <w:t xml:space="preserve">. From our point of view, </w:t>
      </w:r>
      <w:r w:rsidR="004B4D06">
        <w:rPr>
          <w:rFonts w:ascii="Times New Roman" w:hAnsi="Times New Roman"/>
        </w:rPr>
        <w:t>this approach</w:t>
      </w:r>
      <w:r w:rsidR="00B55381">
        <w:rPr>
          <w:rFonts w:ascii="Times New Roman" w:hAnsi="Times New Roman"/>
        </w:rPr>
        <w:t xml:space="preserve"> is preferred, since the TRP could flexibly add additional</w:t>
      </w:r>
      <w:r w:rsidR="00F373F2">
        <w:rPr>
          <w:rFonts w:ascii="Times New Roman" w:hAnsi="Times New Roman"/>
        </w:rPr>
        <w:t>/ change</w:t>
      </w:r>
      <w:r w:rsidR="00B55381">
        <w:rPr>
          <w:rFonts w:ascii="Times New Roman" w:hAnsi="Times New Roman"/>
        </w:rPr>
        <w:t xml:space="preserve"> DL-PRS</w:t>
      </w:r>
      <w:r w:rsidR="00F373F2">
        <w:rPr>
          <w:rFonts w:ascii="Times New Roman" w:hAnsi="Times New Roman"/>
        </w:rPr>
        <w:t xml:space="preserve"> on the suitable timing occasions if necessary.</w:t>
      </w:r>
    </w:p>
    <w:p w14:paraId="2A530E43" w14:textId="1656869C" w:rsidR="00F373F2" w:rsidRPr="00F373F2" w:rsidRDefault="00F373F2" w:rsidP="00196A38">
      <w:pPr>
        <w:rPr>
          <w:rFonts w:ascii="Times New Roman" w:hAnsi="Times New Roman"/>
          <w:b/>
        </w:rPr>
      </w:pPr>
      <w:r w:rsidRPr="00F373F2">
        <w:rPr>
          <w:rFonts w:ascii="Times New Roman" w:hAnsi="Times New Roman"/>
          <w:b/>
        </w:rPr>
        <w:t xml:space="preserve">Proposal 2: RAN2 to </w:t>
      </w:r>
      <w:r w:rsidR="009031C7">
        <w:rPr>
          <w:rFonts w:ascii="Times New Roman" w:hAnsi="Times New Roman"/>
          <w:b/>
        </w:rPr>
        <w:t>discuss</w:t>
      </w:r>
      <w:r w:rsidR="00F469BE">
        <w:rPr>
          <w:rFonts w:ascii="Times New Roman" w:hAnsi="Times New Roman"/>
          <w:b/>
        </w:rPr>
        <w:t xml:space="preserve"> and down select from</w:t>
      </w:r>
      <w:r w:rsidRPr="00F373F2">
        <w:rPr>
          <w:rFonts w:ascii="Times New Roman" w:hAnsi="Times New Roman"/>
          <w:b/>
        </w:rPr>
        <w:t xml:space="preserve"> </w:t>
      </w:r>
      <w:r w:rsidR="009031C7">
        <w:rPr>
          <w:rFonts w:ascii="Times New Roman" w:hAnsi="Times New Roman"/>
          <w:b/>
        </w:rPr>
        <w:t xml:space="preserve">two </w:t>
      </w:r>
      <w:r w:rsidR="004B4D06">
        <w:rPr>
          <w:rFonts w:ascii="Times New Roman" w:hAnsi="Times New Roman"/>
          <w:b/>
        </w:rPr>
        <w:t>options</w:t>
      </w:r>
      <w:r w:rsidRPr="00F373F2">
        <w:rPr>
          <w:rFonts w:ascii="Times New Roman" w:hAnsi="Times New Roman"/>
          <w:b/>
        </w:rPr>
        <w:t xml:space="preserve"> </w:t>
      </w:r>
      <w:r w:rsidR="004B4D06">
        <w:rPr>
          <w:rFonts w:ascii="Times New Roman" w:hAnsi="Times New Roman"/>
          <w:b/>
        </w:rPr>
        <w:t>of</w:t>
      </w:r>
      <w:r w:rsidRPr="00F373F2">
        <w:rPr>
          <w:rFonts w:ascii="Times New Roman" w:hAnsi="Times New Roman"/>
          <w:b/>
        </w:rPr>
        <w:t xml:space="preserve"> specifying alignment between </w:t>
      </w:r>
      <w:proofErr w:type="spellStart"/>
      <w:r w:rsidRPr="00F373F2">
        <w:rPr>
          <w:rFonts w:ascii="Times New Roman" w:hAnsi="Times New Roman"/>
          <w:b/>
        </w:rPr>
        <w:t>eDRX</w:t>
      </w:r>
      <w:proofErr w:type="spellEnd"/>
      <w:r w:rsidRPr="00F373F2">
        <w:rPr>
          <w:rFonts w:ascii="Times New Roman" w:hAnsi="Times New Roman"/>
          <w:b/>
        </w:rPr>
        <w:t xml:space="preserve"> and PRS configurations:</w:t>
      </w:r>
    </w:p>
    <w:p w14:paraId="22FE8DE6" w14:textId="06C72ED9" w:rsidR="00F25A26" w:rsidRPr="009031C7" w:rsidRDefault="00067ED7" w:rsidP="00ED041A">
      <w:pPr>
        <w:pStyle w:val="afffffffe"/>
        <w:numPr>
          <w:ilvl w:val="0"/>
          <w:numId w:val="10"/>
        </w:numPr>
        <w:rPr>
          <w:rFonts w:ascii="Times New Roman" w:hAnsi="Times New Roman"/>
        </w:rPr>
      </w:pPr>
      <w:r>
        <w:rPr>
          <w:rFonts w:ascii="Times New Roman" w:hAnsi="Times New Roman"/>
          <w:b/>
        </w:rPr>
        <w:t xml:space="preserve">serving </w:t>
      </w:r>
      <w:proofErr w:type="spellStart"/>
      <w:r>
        <w:rPr>
          <w:rFonts w:ascii="Times New Roman" w:hAnsi="Times New Roman"/>
          <w:b/>
        </w:rPr>
        <w:t>gNB</w:t>
      </w:r>
      <w:proofErr w:type="spellEnd"/>
      <w:r w:rsidRPr="00F373F2">
        <w:rPr>
          <w:rFonts w:ascii="Times New Roman" w:hAnsi="Times New Roman"/>
          <w:b/>
        </w:rPr>
        <w:t xml:space="preserve"> </w:t>
      </w:r>
      <w:r w:rsidR="00F373F2" w:rsidRPr="00F373F2">
        <w:rPr>
          <w:rFonts w:ascii="Times New Roman" w:hAnsi="Times New Roman"/>
          <w:b/>
        </w:rPr>
        <w:t>Align</w:t>
      </w:r>
      <w:r>
        <w:rPr>
          <w:rFonts w:ascii="Times New Roman" w:hAnsi="Times New Roman"/>
          <w:b/>
        </w:rPr>
        <w:t>s</w:t>
      </w:r>
      <w:r w:rsidR="00F373F2" w:rsidRPr="00F373F2">
        <w:rPr>
          <w:rFonts w:ascii="Times New Roman" w:hAnsi="Times New Roman"/>
          <w:b/>
        </w:rPr>
        <w:t xml:space="preserve"> the DRX with the fix DL-PRS </w:t>
      </w:r>
      <w:r w:rsidR="00F373F2">
        <w:rPr>
          <w:rFonts w:ascii="Times New Roman" w:hAnsi="Times New Roman"/>
          <w:b/>
        </w:rPr>
        <w:t>timing pattern</w:t>
      </w:r>
      <w:r w:rsidR="009031C7">
        <w:rPr>
          <w:rFonts w:ascii="Times New Roman" w:hAnsi="Times New Roman"/>
          <w:b/>
        </w:rPr>
        <w:t xml:space="preserve"> </w:t>
      </w:r>
    </w:p>
    <w:p w14:paraId="37DADCF7" w14:textId="469024C4" w:rsidR="009031C7" w:rsidRPr="00067ED7" w:rsidRDefault="00067ED7" w:rsidP="00ED041A">
      <w:pPr>
        <w:pStyle w:val="afffffffe"/>
        <w:numPr>
          <w:ilvl w:val="0"/>
          <w:numId w:val="10"/>
        </w:numPr>
        <w:rPr>
          <w:rFonts w:ascii="Times New Roman" w:hAnsi="Times New Roman"/>
        </w:rPr>
      </w:pPr>
      <w:r w:rsidRPr="00067ED7">
        <w:rPr>
          <w:rFonts w:ascii="Times New Roman" w:hAnsi="Times New Roman"/>
          <w:b/>
        </w:rPr>
        <w:t xml:space="preserve">the anchor </w:t>
      </w:r>
      <w:proofErr w:type="spellStart"/>
      <w:r w:rsidRPr="00067ED7">
        <w:rPr>
          <w:rFonts w:ascii="Times New Roman" w:hAnsi="Times New Roman"/>
          <w:b/>
        </w:rPr>
        <w:t>gNB</w:t>
      </w:r>
      <w:proofErr w:type="spellEnd"/>
      <w:r w:rsidRPr="00067ED7">
        <w:rPr>
          <w:rFonts w:ascii="Times New Roman" w:hAnsi="Times New Roman"/>
          <w:b/>
        </w:rPr>
        <w:t xml:space="preserve"> </w:t>
      </w:r>
      <w:r w:rsidR="009031C7" w:rsidRPr="00067ED7">
        <w:rPr>
          <w:rFonts w:ascii="Times New Roman" w:hAnsi="Times New Roman"/>
          <w:b/>
        </w:rPr>
        <w:t>Align</w:t>
      </w:r>
      <w:r w:rsidRPr="00067ED7">
        <w:rPr>
          <w:rFonts w:ascii="Times New Roman" w:hAnsi="Times New Roman"/>
          <w:b/>
        </w:rPr>
        <w:t>s</w:t>
      </w:r>
      <w:r w:rsidR="009031C7" w:rsidRPr="00067ED7">
        <w:rPr>
          <w:rFonts w:ascii="Times New Roman" w:hAnsi="Times New Roman"/>
          <w:b/>
        </w:rPr>
        <w:t xml:space="preserve"> the DL-PRS timing pattern with the fixed DRX </w:t>
      </w:r>
    </w:p>
    <w:p w14:paraId="1BBE1C93" w14:textId="77777777" w:rsidR="00F25A26" w:rsidRDefault="00F25A26" w:rsidP="00196A38">
      <w:pPr>
        <w:rPr>
          <w:rFonts w:ascii="Times New Roman" w:hAnsi="Times New Roman"/>
        </w:rPr>
      </w:pPr>
    </w:p>
    <w:p w14:paraId="1C5AD172" w14:textId="2BB3D381" w:rsidR="001A4196" w:rsidRPr="00715D41" w:rsidRDefault="001A4196" w:rsidP="001A4196">
      <w:pPr>
        <w:pStyle w:val="2"/>
        <w:numPr>
          <w:ilvl w:val="0"/>
          <w:numId w:val="0"/>
        </w:numPr>
      </w:pPr>
      <w:r>
        <w:rPr>
          <w:rFonts w:hint="eastAsia"/>
        </w:rPr>
        <w:t>2</w:t>
      </w:r>
      <w:r>
        <w:t xml:space="preserve">.3 Positioning in </w:t>
      </w:r>
      <w:proofErr w:type="spellStart"/>
      <w:r>
        <w:t>RRC_Idle</w:t>
      </w:r>
      <w:proofErr w:type="spellEnd"/>
      <w:r>
        <w:t xml:space="preserve"> state</w:t>
      </w:r>
    </w:p>
    <w:p w14:paraId="014721AB" w14:textId="7A7A7480" w:rsidR="00F9367F" w:rsidRDefault="00F33103" w:rsidP="00196A38">
      <w:pPr>
        <w:rPr>
          <w:rFonts w:ascii="Times New Roman" w:hAnsi="Times New Roman"/>
        </w:rPr>
      </w:pPr>
      <w:r>
        <w:rPr>
          <w:rFonts w:ascii="Times New Roman" w:hAnsi="Times New Roman"/>
        </w:rPr>
        <w:t xml:space="preserve">There exist </w:t>
      </w:r>
      <w:r w:rsidR="000F7D71">
        <w:rPr>
          <w:rFonts w:ascii="Times New Roman" w:hAnsi="Times New Roman"/>
        </w:rPr>
        <w:t>three</w:t>
      </w:r>
      <w:r>
        <w:rPr>
          <w:rFonts w:ascii="Times New Roman" w:hAnsi="Times New Roman"/>
        </w:rPr>
        <w:t xml:space="preserve"> problems to be solved to perform positioning in </w:t>
      </w:r>
      <w:proofErr w:type="spellStart"/>
      <w:r>
        <w:rPr>
          <w:rFonts w:ascii="Times New Roman" w:hAnsi="Times New Roman"/>
        </w:rPr>
        <w:t>RRC_Idle</w:t>
      </w:r>
      <w:proofErr w:type="spellEnd"/>
      <w:r>
        <w:rPr>
          <w:rFonts w:ascii="Times New Roman" w:hAnsi="Times New Roman"/>
        </w:rPr>
        <w:t xml:space="preserve"> state. Firstly, how to configure the DL-PRS towards UE for performing DL-PRS measurement in the </w:t>
      </w:r>
      <w:proofErr w:type="spellStart"/>
      <w:r>
        <w:rPr>
          <w:rFonts w:ascii="Times New Roman" w:hAnsi="Times New Roman"/>
        </w:rPr>
        <w:t>RRC_Idle</w:t>
      </w:r>
      <w:proofErr w:type="spellEnd"/>
      <w:r>
        <w:rPr>
          <w:rFonts w:ascii="Times New Roman" w:hAnsi="Times New Roman"/>
        </w:rPr>
        <w:t xml:space="preserve"> state. Secondly, </w:t>
      </w:r>
      <w:r w:rsidR="00F9367F">
        <w:rPr>
          <w:rFonts w:ascii="Times New Roman" w:hAnsi="Times New Roman"/>
        </w:rPr>
        <w:t>how to guarantee the positioning service continuity when UE moves from one particular cell to another. Thirdly, how to report the DL-PRS measurement result to the network.</w:t>
      </w:r>
    </w:p>
    <w:p w14:paraId="41294688" w14:textId="173A5649" w:rsidR="00635DB4" w:rsidRDefault="00F9367F" w:rsidP="00196A38">
      <w:pPr>
        <w:rPr>
          <w:rFonts w:ascii="Times New Roman" w:hAnsi="Times New Roman"/>
        </w:rPr>
      </w:pPr>
      <w:r>
        <w:rPr>
          <w:rFonts w:ascii="Times New Roman" w:hAnsi="Times New Roman"/>
        </w:rPr>
        <w:t>We think that the</w:t>
      </w:r>
      <w:r w:rsidR="00E92FBB">
        <w:rPr>
          <w:rFonts w:ascii="Times New Roman" w:hAnsi="Times New Roman"/>
        </w:rPr>
        <w:t xml:space="preserve"> solution for the</w:t>
      </w:r>
      <w:r>
        <w:rPr>
          <w:rFonts w:ascii="Times New Roman" w:hAnsi="Times New Roman"/>
        </w:rPr>
        <w:t xml:space="preserve"> first problem </w:t>
      </w:r>
      <w:r w:rsidR="00E92FBB">
        <w:rPr>
          <w:rFonts w:ascii="Times New Roman" w:hAnsi="Times New Roman"/>
        </w:rPr>
        <w:t xml:space="preserve">could be similar </w:t>
      </w:r>
      <w:r w:rsidR="008B4CD3">
        <w:rPr>
          <w:rFonts w:ascii="Times New Roman" w:hAnsi="Times New Roman"/>
        </w:rPr>
        <w:t>with</w:t>
      </w:r>
      <w:r w:rsidR="00E92FBB">
        <w:rPr>
          <w:rFonts w:ascii="Times New Roman" w:hAnsi="Times New Roman"/>
        </w:rPr>
        <w:t xml:space="preserve"> the </w:t>
      </w:r>
      <w:r w:rsidR="00383DA5">
        <w:rPr>
          <w:rFonts w:ascii="Times New Roman" w:hAnsi="Times New Roman"/>
        </w:rPr>
        <w:t>one</w:t>
      </w:r>
      <w:r w:rsidR="00E92FBB">
        <w:rPr>
          <w:rFonts w:ascii="Times New Roman" w:hAnsi="Times New Roman"/>
        </w:rPr>
        <w:t xml:space="preserve"> of performing positioning in </w:t>
      </w:r>
      <w:proofErr w:type="spellStart"/>
      <w:r w:rsidR="00E92FBB">
        <w:rPr>
          <w:rFonts w:ascii="Times New Roman" w:hAnsi="Times New Roman"/>
        </w:rPr>
        <w:t>RRC_Inactive</w:t>
      </w:r>
      <w:proofErr w:type="spellEnd"/>
      <w:r w:rsidR="00E92FBB">
        <w:rPr>
          <w:rFonts w:ascii="Times New Roman" w:hAnsi="Times New Roman"/>
        </w:rPr>
        <w:t xml:space="preserve"> state, where the </w:t>
      </w:r>
      <w:r w:rsidR="000F5125">
        <w:rPr>
          <w:rFonts w:ascii="Times New Roman" w:hAnsi="Times New Roman"/>
        </w:rPr>
        <w:t>DL-PRS</w:t>
      </w:r>
      <w:r w:rsidR="00E92FBB">
        <w:rPr>
          <w:rFonts w:ascii="Times New Roman" w:hAnsi="Times New Roman"/>
        </w:rPr>
        <w:t xml:space="preserve"> configuration to be applied in the </w:t>
      </w:r>
      <w:proofErr w:type="spellStart"/>
      <w:r w:rsidR="00E92FBB">
        <w:rPr>
          <w:rFonts w:ascii="Times New Roman" w:hAnsi="Times New Roman"/>
        </w:rPr>
        <w:t>RRC_Inactive</w:t>
      </w:r>
      <w:proofErr w:type="spellEnd"/>
      <w:r w:rsidR="00E92FBB">
        <w:rPr>
          <w:rFonts w:ascii="Times New Roman" w:hAnsi="Times New Roman"/>
        </w:rPr>
        <w:t xml:space="preserve"> state is sent towards the UE in the </w:t>
      </w:r>
      <w:r w:rsidR="000F5125">
        <w:rPr>
          <w:rFonts w:ascii="Times New Roman" w:hAnsi="Times New Roman"/>
        </w:rPr>
        <w:t>LPP msg</w:t>
      </w:r>
      <w:r w:rsidR="000F7D71">
        <w:rPr>
          <w:rFonts w:ascii="Times New Roman" w:hAnsi="Times New Roman"/>
        </w:rPr>
        <w:t xml:space="preserve"> when the UE is still in the </w:t>
      </w:r>
      <w:proofErr w:type="spellStart"/>
      <w:r w:rsidR="000F7D71">
        <w:rPr>
          <w:rFonts w:ascii="Times New Roman" w:hAnsi="Times New Roman"/>
        </w:rPr>
        <w:t>RRC_Connected</w:t>
      </w:r>
      <w:proofErr w:type="spellEnd"/>
      <w:r w:rsidR="000F7D71">
        <w:rPr>
          <w:rFonts w:ascii="Times New Roman" w:hAnsi="Times New Roman"/>
        </w:rPr>
        <w:t xml:space="preserve"> state</w:t>
      </w:r>
      <w:r w:rsidR="00E92FBB">
        <w:rPr>
          <w:rFonts w:ascii="Times New Roman" w:hAnsi="Times New Roman"/>
        </w:rPr>
        <w:t xml:space="preserve">. </w:t>
      </w:r>
      <w:r w:rsidR="000F7D71">
        <w:rPr>
          <w:rFonts w:ascii="Times New Roman" w:hAnsi="Times New Roman"/>
        </w:rPr>
        <w:t>I</w:t>
      </w:r>
      <w:r w:rsidR="00CB4AD2">
        <w:rPr>
          <w:rFonts w:ascii="Times New Roman" w:hAnsi="Times New Roman"/>
        </w:rPr>
        <w:t>n addition, according to the TS 23.273.</w:t>
      </w:r>
      <w:r w:rsidR="00CB4AD2" w:rsidRPr="00CB4AD2">
        <w:t xml:space="preserve"> </w:t>
      </w:r>
      <w:r w:rsidR="00CB4AD2" w:rsidRPr="00CB4AD2">
        <w:rPr>
          <w:rFonts w:ascii="Times New Roman" w:hAnsi="Times New Roman"/>
        </w:rPr>
        <w:t>6.7.3</w:t>
      </w:r>
      <w:r w:rsidR="00CB4AD2">
        <w:rPr>
          <w:rFonts w:ascii="Times New Roman" w:hAnsi="Times New Roman"/>
        </w:rPr>
        <w:t xml:space="preserve"> </w:t>
      </w:r>
      <w:r w:rsidR="00F900D1">
        <w:rPr>
          <w:rFonts w:ascii="Times New Roman" w:hAnsi="Times New Roman"/>
        </w:rPr>
        <w:t>E</w:t>
      </w:r>
      <w:r w:rsidR="00CB4AD2" w:rsidRPr="00CB4AD2">
        <w:rPr>
          <w:rFonts w:ascii="Times New Roman" w:hAnsi="Times New Roman"/>
        </w:rPr>
        <w:t xml:space="preserve">vent </w:t>
      </w:r>
      <w:r w:rsidR="00F900D1">
        <w:rPr>
          <w:rFonts w:ascii="Times New Roman" w:hAnsi="Times New Roman"/>
        </w:rPr>
        <w:t>R</w:t>
      </w:r>
      <w:r w:rsidR="00CB4AD2" w:rsidRPr="00CB4AD2">
        <w:rPr>
          <w:rFonts w:ascii="Times New Roman" w:hAnsi="Times New Roman"/>
        </w:rPr>
        <w:t>eporting in RRC INACTIVE state for DL Positioning, RAT Independent Positioning or No Positioning</w:t>
      </w:r>
      <w:r w:rsidR="00CB4AD2">
        <w:rPr>
          <w:rFonts w:ascii="Times New Roman" w:hAnsi="Times New Roman"/>
        </w:rPr>
        <w:t>, a</w:t>
      </w:r>
      <w:r w:rsidR="00CB4AD2" w:rsidRPr="00CB4AD2">
        <w:rPr>
          <w:rFonts w:ascii="Times New Roman" w:hAnsi="Times New Roman"/>
        </w:rPr>
        <w:t xml:space="preserve">t step 16 in clause 6.3.1, the LMF indicates to the UE that DL positioning, RAT Independent positioning or no positioning will be used for subsequent location reporting events when the UE is in </w:t>
      </w:r>
      <w:r w:rsidR="000F7D71">
        <w:rPr>
          <w:rFonts w:ascii="Times New Roman" w:hAnsi="Times New Roman"/>
        </w:rPr>
        <w:t>RRC_</w:t>
      </w:r>
      <w:r w:rsidR="000F7D71" w:rsidRPr="00CB4AD2">
        <w:rPr>
          <w:rFonts w:ascii="Times New Roman" w:hAnsi="Times New Roman"/>
        </w:rPr>
        <w:t>INACTIVE</w:t>
      </w:r>
      <w:r w:rsidR="00CB4AD2" w:rsidRPr="00CB4AD2">
        <w:rPr>
          <w:rFonts w:ascii="Times New Roman" w:hAnsi="Times New Roman"/>
        </w:rPr>
        <w:t xml:space="preserve"> state.</w:t>
      </w:r>
    </w:p>
    <w:p w14:paraId="2AD5B500" w14:textId="666C8429" w:rsidR="00F25A26" w:rsidRPr="00F900D1" w:rsidRDefault="00635DB4" w:rsidP="00196A38">
      <w:pPr>
        <w:rPr>
          <w:rFonts w:ascii="Times New Roman" w:hAnsi="Times New Roman"/>
          <w:b/>
        </w:rPr>
      </w:pPr>
      <w:r w:rsidRPr="00F900D1">
        <w:rPr>
          <w:rFonts w:ascii="Times New Roman" w:hAnsi="Times New Roman"/>
          <w:b/>
        </w:rPr>
        <w:t xml:space="preserve">Proposal 3: RAN2 to agree </w:t>
      </w:r>
      <w:r w:rsidR="00F900D1" w:rsidRPr="00F900D1">
        <w:rPr>
          <w:rFonts w:ascii="Times New Roman" w:hAnsi="Times New Roman"/>
          <w:b/>
        </w:rPr>
        <w:t xml:space="preserve">that the DL-PRS configuration to be applied in the </w:t>
      </w:r>
      <w:proofErr w:type="spellStart"/>
      <w:r w:rsidR="00F900D1" w:rsidRPr="00F900D1">
        <w:rPr>
          <w:rFonts w:ascii="Times New Roman" w:hAnsi="Times New Roman"/>
          <w:b/>
        </w:rPr>
        <w:t>RRC_Idle</w:t>
      </w:r>
      <w:proofErr w:type="spellEnd"/>
      <w:r w:rsidR="00F900D1" w:rsidRPr="00F900D1">
        <w:rPr>
          <w:rFonts w:ascii="Times New Roman" w:hAnsi="Times New Roman"/>
          <w:b/>
        </w:rPr>
        <w:t xml:space="preserve"> state could be sent towards the UE in the LPP msg when the UE is</w:t>
      </w:r>
      <w:r w:rsidR="00F900D1">
        <w:rPr>
          <w:rFonts w:ascii="Times New Roman" w:hAnsi="Times New Roman"/>
          <w:b/>
        </w:rPr>
        <w:t xml:space="preserve"> still</w:t>
      </w:r>
      <w:r w:rsidR="00F900D1" w:rsidRPr="00F900D1">
        <w:rPr>
          <w:rFonts w:ascii="Times New Roman" w:hAnsi="Times New Roman"/>
          <w:b/>
        </w:rPr>
        <w:t xml:space="preserve"> in the </w:t>
      </w:r>
      <w:proofErr w:type="spellStart"/>
      <w:r w:rsidR="00F900D1" w:rsidRPr="00F900D1">
        <w:rPr>
          <w:rFonts w:ascii="Times New Roman" w:hAnsi="Times New Roman"/>
          <w:b/>
        </w:rPr>
        <w:t>RRC_Connected</w:t>
      </w:r>
      <w:proofErr w:type="spellEnd"/>
      <w:r w:rsidR="00F900D1" w:rsidRPr="00F900D1">
        <w:rPr>
          <w:rFonts w:ascii="Times New Roman" w:hAnsi="Times New Roman"/>
          <w:b/>
        </w:rPr>
        <w:t xml:space="preserve"> state</w:t>
      </w:r>
      <w:r w:rsidR="008B4CD3">
        <w:rPr>
          <w:rFonts w:ascii="Times New Roman" w:hAnsi="Times New Roman"/>
          <w:b/>
        </w:rPr>
        <w:t xml:space="preserve"> and the LMF indicates to the UE that </w:t>
      </w:r>
      <w:r w:rsidR="008B4CD3" w:rsidRPr="008B4CD3">
        <w:rPr>
          <w:rFonts w:ascii="Times New Roman" w:hAnsi="Times New Roman"/>
          <w:b/>
        </w:rPr>
        <w:t>DL positioning will be u</w:t>
      </w:r>
      <w:r w:rsidR="00CD5A25">
        <w:rPr>
          <w:rFonts w:ascii="Times New Roman" w:hAnsi="Times New Roman"/>
          <w:b/>
        </w:rPr>
        <w:t>s</w:t>
      </w:r>
      <w:r w:rsidR="008B4CD3" w:rsidRPr="008B4CD3">
        <w:rPr>
          <w:rFonts w:ascii="Times New Roman" w:hAnsi="Times New Roman"/>
          <w:b/>
        </w:rPr>
        <w:t>ed for subsequent location reporting events when the UE in RRC_IDLE state</w:t>
      </w:r>
      <w:r w:rsidR="00F900D1" w:rsidRPr="008B4CD3">
        <w:rPr>
          <w:rFonts w:ascii="Times New Roman" w:hAnsi="Times New Roman"/>
          <w:b/>
        </w:rPr>
        <w:t>.</w:t>
      </w:r>
    </w:p>
    <w:p w14:paraId="3D993FC0" w14:textId="13D53EC1" w:rsidR="008D3D70" w:rsidRDefault="008D3D70" w:rsidP="00196A38">
      <w:pPr>
        <w:rPr>
          <w:rFonts w:ascii="Times New Roman" w:hAnsi="Times New Roman"/>
        </w:rPr>
      </w:pPr>
      <w:r>
        <w:rPr>
          <w:rFonts w:ascii="Times New Roman" w:hAnsi="Times New Roman" w:hint="eastAsia"/>
        </w:rPr>
        <w:t>I</w:t>
      </w:r>
      <w:r>
        <w:rPr>
          <w:rFonts w:ascii="Times New Roman" w:hAnsi="Times New Roman"/>
        </w:rPr>
        <w:t>n R17 positioning WI, the</w:t>
      </w:r>
      <w:r w:rsidR="00F900D1">
        <w:rPr>
          <w:rFonts w:ascii="Times New Roman" w:hAnsi="Times New Roman"/>
        </w:rPr>
        <w:t xml:space="preserve"> DL</w:t>
      </w:r>
      <w:r>
        <w:rPr>
          <w:rFonts w:ascii="Times New Roman" w:hAnsi="Times New Roman"/>
        </w:rPr>
        <w:t xml:space="preserve"> positioning for the </w:t>
      </w:r>
      <w:proofErr w:type="spellStart"/>
      <w:r>
        <w:rPr>
          <w:rFonts w:ascii="Times New Roman" w:hAnsi="Times New Roman"/>
        </w:rPr>
        <w:t>RRC</w:t>
      </w:r>
      <w:r w:rsidR="00B90F10">
        <w:rPr>
          <w:rFonts w:ascii="Times New Roman" w:hAnsi="Times New Roman"/>
        </w:rPr>
        <w:t>_</w:t>
      </w:r>
      <w:r>
        <w:rPr>
          <w:rFonts w:ascii="Times New Roman" w:hAnsi="Times New Roman"/>
        </w:rPr>
        <w:t>Inactive</w:t>
      </w:r>
      <w:proofErr w:type="spellEnd"/>
      <w:r>
        <w:rPr>
          <w:rFonts w:ascii="Times New Roman" w:hAnsi="Times New Roman"/>
        </w:rPr>
        <w:t xml:space="preserve"> state was specified</w:t>
      </w:r>
      <w:r w:rsidR="00F900D1">
        <w:rPr>
          <w:rFonts w:ascii="Times New Roman" w:hAnsi="Times New Roman"/>
        </w:rPr>
        <w:t>. Especially, the UE will apply the SDT mechanism to report the DL-PRS measurement result</w:t>
      </w:r>
      <w:r w:rsidR="009E7A7F">
        <w:rPr>
          <w:rFonts w:ascii="Times New Roman" w:hAnsi="Times New Roman"/>
        </w:rPr>
        <w:t>s</w:t>
      </w:r>
      <w:r w:rsidR="00F900D1">
        <w:rPr>
          <w:rFonts w:ascii="Times New Roman" w:hAnsi="Times New Roman"/>
        </w:rPr>
        <w:t xml:space="preserve"> towards the network via </w:t>
      </w:r>
      <w:proofErr w:type="gramStart"/>
      <w:r w:rsidR="00F900D1">
        <w:rPr>
          <w:rFonts w:ascii="Times New Roman" w:hAnsi="Times New Roman"/>
        </w:rPr>
        <w:t>a</w:t>
      </w:r>
      <w:proofErr w:type="gramEnd"/>
      <w:r w:rsidR="00F900D1">
        <w:rPr>
          <w:rFonts w:ascii="Times New Roman" w:hAnsi="Times New Roman"/>
        </w:rPr>
        <w:t xml:space="preserve"> LPP msg included in the </w:t>
      </w:r>
      <w:r w:rsidR="00F900D1" w:rsidRPr="00F900D1">
        <w:rPr>
          <w:rFonts w:ascii="Times New Roman" w:hAnsi="Times New Roman"/>
        </w:rPr>
        <w:t>UL NAS TRANSPORT message</w:t>
      </w:r>
      <w:r w:rsidR="00F900D1">
        <w:rPr>
          <w:rFonts w:ascii="Times New Roman" w:hAnsi="Times New Roman"/>
        </w:rPr>
        <w:t>, according to the TS 23.273. section 6.7.3</w:t>
      </w:r>
      <w:r w:rsidR="00F04E16">
        <w:rPr>
          <w:rFonts w:ascii="Times New Roman" w:hAnsi="Times New Roman"/>
        </w:rPr>
        <w:t>. However, SDT cannot be used</w:t>
      </w:r>
      <w:r w:rsidR="00B90F10">
        <w:rPr>
          <w:rFonts w:ascii="Times New Roman" w:hAnsi="Times New Roman"/>
        </w:rPr>
        <w:t xml:space="preserve"> under certain circumstances such as</w:t>
      </w:r>
      <w:r w:rsidR="00F04E16" w:rsidRPr="00F04E16">
        <w:rPr>
          <w:rFonts w:ascii="Times New Roman" w:hAnsi="Times New Roman"/>
        </w:rPr>
        <w:t xml:space="preserve"> DL</w:t>
      </w:r>
      <w:r w:rsidR="00F04E16">
        <w:rPr>
          <w:rFonts w:ascii="Times New Roman" w:hAnsi="Times New Roman"/>
        </w:rPr>
        <w:t>-</w:t>
      </w:r>
      <w:r w:rsidR="00F04E16" w:rsidRPr="00F04E16">
        <w:rPr>
          <w:rFonts w:ascii="Times New Roman" w:hAnsi="Times New Roman"/>
        </w:rPr>
        <w:t xml:space="preserve">RSRP </w:t>
      </w:r>
      <w:r w:rsidR="00B90F10">
        <w:rPr>
          <w:rFonts w:ascii="Times New Roman" w:hAnsi="Times New Roman"/>
        </w:rPr>
        <w:t>being</w:t>
      </w:r>
      <w:r w:rsidR="00F04E16" w:rsidRPr="00F04E16">
        <w:rPr>
          <w:rFonts w:ascii="Times New Roman" w:hAnsi="Times New Roman"/>
        </w:rPr>
        <w:t xml:space="preserve"> </w:t>
      </w:r>
      <w:r w:rsidR="00F04E16">
        <w:rPr>
          <w:rFonts w:ascii="Times New Roman" w:hAnsi="Times New Roman"/>
        </w:rPr>
        <w:t>lower</w:t>
      </w:r>
      <w:r w:rsidR="00F04E16" w:rsidRPr="00F04E16">
        <w:rPr>
          <w:rFonts w:ascii="Times New Roman" w:hAnsi="Times New Roman"/>
        </w:rPr>
        <w:t xml:space="preserve"> </w:t>
      </w:r>
      <w:r w:rsidR="00F04E16">
        <w:rPr>
          <w:rFonts w:ascii="Times New Roman" w:hAnsi="Times New Roman"/>
        </w:rPr>
        <w:t xml:space="preserve">than </w:t>
      </w:r>
      <w:r w:rsidR="00F04E16" w:rsidRPr="00F04E16">
        <w:rPr>
          <w:rFonts w:ascii="Times New Roman" w:hAnsi="Times New Roman"/>
        </w:rPr>
        <w:t>a configured threshold</w:t>
      </w:r>
      <w:r w:rsidR="00B90F10">
        <w:rPr>
          <w:rFonts w:ascii="Times New Roman" w:hAnsi="Times New Roman"/>
        </w:rPr>
        <w:t xml:space="preserve">, </w:t>
      </w:r>
      <w:r w:rsidR="00B90F10" w:rsidRPr="00B90F10">
        <w:rPr>
          <w:rFonts w:ascii="Times New Roman" w:hAnsi="Times New Roman"/>
        </w:rPr>
        <w:t>upon</w:t>
      </w:r>
      <w:r w:rsidR="00B90F10">
        <w:rPr>
          <w:rFonts w:ascii="Times New Roman" w:hAnsi="Times New Roman"/>
        </w:rPr>
        <w:t xml:space="preserve"> </w:t>
      </w:r>
      <w:r w:rsidR="00B90F10" w:rsidRPr="00B90F10">
        <w:rPr>
          <w:rFonts w:ascii="Times New Roman" w:hAnsi="Times New Roman"/>
        </w:rPr>
        <w:t xml:space="preserve">cell re-selection, expiry of the SDT failure </w:t>
      </w:r>
      <w:r w:rsidR="00B90F10" w:rsidRPr="00B90F10">
        <w:rPr>
          <w:rFonts w:ascii="Times New Roman" w:hAnsi="Times New Roman"/>
        </w:rPr>
        <w:lastRenderedPageBreak/>
        <w:t>detection timer, a MAC entity reaching a configured maximum PRACH preamble transmission threshold, etc.</w:t>
      </w:r>
      <w:r w:rsidR="00B90F10">
        <w:rPr>
          <w:rFonts w:ascii="Times New Roman" w:hAnsi="Times New Roman"/>
        </w:rPr>
        <w:t xml:space="preserve"> </w:t>
      </w:r>
      <w:r w:rsidR="00B90F10" w:rsidRPr="00B90F10">
        <w:rPr>
          <w:rFonts w:ascii="Times New Roman" w:hAnsi="Times New Roman"/>
        </w:rPr>
        <w:t xml:space="preserve">Upon unsuccessful completion of the SDT procedure, the UE </w:t>
      </w:r>
      <w:r w:rsidR="00E30FA8">
        <w:rPr>
          <w:rFonts w:ascii="Times New Roman" w:hAnsi="Times New Roman"/>
        </w:rPr>
        <w:t>transits</w:t>
      </w:r>
      <w:r w:rsidR="00B90F10" w:rsidRPr="00B90F10">
        <w:rPr>
          <w:rFonts w:ascii="Times New Roman" w:hAnsi="Times New Roman"/>
        </w:rPr>
        <w:t xml:space="preserve"> to RRC_IDLE</w:t>
      </w:r>
      <w:r w:rsidR="00B90F10">
        <w:rPr>
          <w:rFonts w:ascii="Times New Roman" w:hAnsi="Times New Roman"/>
        </w:rPr>
        <w:t xml:space="preserve">, and as a result, the UE cannot perform the DL positioning in the </w:t>
      </w:r>
      <w:proofErr w:type="spellStart"/>
      <w:r w:rsidR="00B90F10">
        <w:rPr>
          <w:rFonts w:ascii="Times New Roman" w:hAnsi="Times New Roman"/>
        </w:rPr>
        <w:t>RRC_Inactive</w:t>
      </w:r>
      <w:proofErr w:type="spellEnd"/>
      <w:r w:rsidR="00B90F10">
        <w:rPr>
          <w:rFonts w:ascii="Times New Roman" w:hAnsi="Times New Roman"/>
        </w:rPr>
        <w:t xml:space="preserve"> state. On the contrast, in the </w:t>
      </w:r>
      <w:proofErr w:type="spellStart"/>
      <w:r w:rsidR="00B90F10">
        <w:rPr>
          <w:rFonts w:ascii="Times New Roman" w:hAnsi="Times New Roman"/>
        </w:rPr>
        <w:t>RRC_Idle</w:t>
      </w:r>
      <w:proofErr w:type="spellEnd"/>
      <w:r w:rsidR="00B90F10">
        <w:rPr>
          <w:rFonts w:ascii="Times New Roman" w:hAnsi="Times New Roman"/>
        </w:rPr>
        <w:t xml:space="preserve"> state, the UE</w:t>
      </w:r>
      <w:r w:rsidR="00991E10">
        <w:rPr>
          <w:rFonts w:ascii="Times New Roman" w:hAnsi="Times New Roman"/>
        </w:rPr>
        <w:t xml:space="preserve"> </w:t>
      </w:r>
      <w:r w:rsidR="00B90F10">
        <w:rPr>
          <w:rFonts w:ascii="Times New Roman" w:hAnsi="Times New Roman"/>
        </w:rPr>
        <w:t>transit</w:t>
      </w:r>
      <w:r w:rsidR="00991E10">
        <w:rPr>
          <w:rFonts w:ascii="Times New Roman" w:hAnsi="Times New Roman"/>
        </w:rPr>
        <w:t>s</w:t>
      </w:r>
      <w:r w:rsidR="00B90F10">
        <w:rPr>
          <w:rFonts w:ascii="Times New Roman" w:hAnsi="Times New Roman"/>
        </w:rPr>
        <w:t xml:space="preserve"> back to the </w:t>
      </w:r>
      <w:proofErr w:type="spellStart"/>
      <w:r w:rsidR="00B90F10">
        <w:rPr>
          <w:rFonts w:ascii="Times New Roman" w:hAnsi="Times New Roman"/>
        </w:rPr>
        <w:t>RRC_</w:t>
      </w:r>
      <w:r w:rsidR="00991E10">
        <w:rPr>
          <w:rFonts w:ascii="Times New Roman" w:hAnsi="Times New Roman"/>
        </w:rPr>
        <w:t>C</w:t>
      </w:r>
      <w:r w:rsidR="00B90F10">
        <w:rPr>
          <w:rFonts w:ascii="Times New Roman" w:hAnsi="Times New Roman"/>
        </w:rPr>
        <w:t>onnected</w:t>
      </w:r>
      <w:proofErr w:type="spellEnd"/>
      <w:r w:rsidR="00B90F10">
        <w:rPr>
          <w:rFonts w:ascii="Times New Roman" w:hAnsi="Times New Roman"/>
        </w:rPr>
        <w:t xml:space="preserve"> state </w:t>
      </w:r>
      <w:r w:rsidR="00991E10">
        <w:rPr>
          <w:rFonts w:ascii="Times New Roman" w:hAnsi="Times New Roman"/>
        </w:rPr>
        <w:t xml:space="preserve">to report the DL-PRS measurement result and therefore the continuity of the positioning could be kept from the UE mobility such as reselection from cell A to cell B. However, we need to confirm that DL-PRS configuration sent to UE in the </w:t>
      </w:r>
      <w:proofErr w:type="spellStart"/>
      <w:r w:rsidR="00991E10">
        <w:rPr>
          <w:rFonts w:ascii="Times New Roman" w:hAnsi="Times New Roman"/>
        </w:rPr>
        <w:t>RRC_Connected</w:t>
      </w:r>
      <w:proofErr w:type="spellEnd"/>
      <w:r w:rsidR="00991E10">
        <w:rPr>
          <w:rFonts w:ascii="Times New Roman" w:hAnsi="Times New Roman"/>
        </w:rPr>
        <w:t xml:space="preserve"> state could be valid in a large area.</w:t>
      </w:r>
    </w:p>
    <w:p w14:paraId="7AC77F46" w14:textId="1AAD90E7" w:rsidR="009A1EFC" w:rsidRPr="00F970EE" w:rsidRDefault="00991E10" w:rsidP="00196A38">
      <w:pPr>
        <w:rPr>
          <w:rFonts w:ascii="Times New Roman" w:hAnsi="Times New Roman"/>
          <w:b/>
        </w:rPr>
      </w:pPr>
      <w:r w:rsidRPr="009A1EFC">
        <w:rPr>
          <w:rFonts w:ascii="Times New Roman" w:hAnsi="Times New Roman" w:hint="eastAsia"/>
          <w:b/>
        </w:rPr>
        <w:t>P</w:t>
      </w:r>
      <w:r w:rsidRPr="009A1EFC">
        <w:rPr>
          <w:rFonts w:ascii="Times New Roman" w:hAnsi="Times New Roman"/>
          <w:b/>
        </w:rPr>
        <w:t xml:space="preserve">roposal 4: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w:t>
      </w:r>
      <w:r w:rsidR="009A1EFC">
        <w:rPr>
          <w:rFonts w:ascii="Times New Roman" w:hAnsi="Times New Roman"/>
          <w:b/>
        </w:rPr>
        <w:t>,</w:t>
      </w:r>
      <w:r>
        <w:rPr>
          <w:rFonts w:ascii="Times New Roman" w:hAnsi="Times New Roman"/>
          <w:b/>
        </w:rPr>
        <w:t xml:space="preserve"> to keep the continuity </w:t>
      </w:r>
      <w:r w:rsidR="009A1EFC">
        <w:rPr>
          <w:rFonts w:ascii="Times New Roman" w:hAnsi="Times New Roman"/>
          <w:b/>
        </w:rPr>
        <w:t xml:space="preserve">of the positioning service in the </w:t>
      </w:r>
      <w:proofErr w:type="spellStart"/>
      <w:r w:rsidR="009A1EFC">
        <w:rPr>
          <w:rFonts w:ascii="Times New Roman" w:hAnsi="Times New Roman"/>
          <w:b/>
        </w:rPr>
        <w:t>RRC_Idle</w:t>
      </w:r>
      <w:proofErr w:type="spellEnd"/>
      <w:r w:rsidR="009A1EFC">
        <w:rPr>
          <w:rFonts w:ascii="Times New Roman" w:hAnsi="Times New Roman"/>
          <w:b/>
        </w:rPr>
        <w:t xml:space="preserve"> state</w:t>
      </w:r>
      <w:r w:rsidRPr="00F900D1">
        <w:rPr>
          <w:rFonts w:ascii="Times New Roman" w:hAnsi="Times New Roman"/>
          <w:b/>
        </w:rPr>
        <w:t>.</w:t>
      </w:r>
    </w:p>
    <w:p w14:paraId="06C1DB8E" w14:textId="072B2A2B" w:rsidR="00086014" w:rsidRDefault="00965A2D" w:rsidP="00196A38">
      <w:pPr>
        <w:rPr>
          <w:rFonts w:ascii="Times New Roman" w:hAnsi="Times New Roman"/>
        </w:rPr>
      </w:pPr>
      <w:r>
        <w:rPr>
          <w:rFonts w:ascii="Times New Roman" w:hAnsi="Times New Roman"/>
        </w:rPr>
        <w:t>Finally, a</w:t>
      </w:r>
      <w:r w:rsidR="00086014">
        <w:rPr>
          <w:rFonts w:ascii="Times New Roman" w:hAnsi="Times New Roman"/>
        </w:rPr>
        <w:t xml:space="preserve">ccording to the current </w:t>
      </w:r>
      <w:r w:rsidR="00D33AF8">
        <w:rPr>
          <w:rFonts w:ascii="Times New Roman" w:hAnsi="Times New Roman"/>
        </w:rPr>
        <w:t>initial access</w:t>
      </w:r>
      <w:r w:rsidR="00086014">
        <w:rPr>
          <w:rFonts w:ascii="Times New Roman" w:hAnsi="Times New Roman"/>
        </w:rPr>
        <w:t xml:space="preserve"> procedure, following signaling msg needs to be transferred between the UE and the network</w:t>
      </w:r>
      <w:r w:rsidR="00C47F81">
        <w:rPr>
          <w:rFonts w:ascii="Times New Roman" w:hAnsi="Times New Roman"/>
        </w:rPr>
        <w:t>, before the UE can send the ciphered and integrity protected location measurement results towards the network</w:t>
      </w:r>
      <w:r w:rsidR="00086014">
        <w:rPr>
          <w:rFonts w:ascii="Times New Roman" w:hAnsi="Times New Roman"/>
        </w:rPr>
        <w:t>:</w:t>
      </w:r>
    </w:p>
    <w:p w14:paraId="5D54AF55" w14:textId="49973646" w:rsidR="00086014" w:rsidRDefault="00086014" w:rsidP="00ED041A">
      <w:pPr>
        <w:pStyle w:val="afffffffe"/>
        <w:numPr>
          <w:ilvl w:val="0"/>
          <w:numId w:val="7"/>
        </w:numPr>
        <w:rPr>
          <w:rFonts w:ascii="Times New Roman" w:hAnsi="Times New Roman"/>
        </w:rPr>
      </w:pPr>
      <w:r>
        <w:rPr>
          <w:rFonts w:ascii="Times New Roman" w:hAnsi="Times New Roman" w:hint="eastAsia"/>
          <w:lang w:eastAsia="zh-CN"/>
        </w:rPr>
        <w:t>U</w:t>
      </w:r>
      <w:r>
        <w:rPr>
          <w:rFonts w:ascii="Times New Roman" w:hAnsi="Times New Roman"/>
          <w:lang w:eastAsia="zh-CN"/>
        </w:rPr>
        <w:t>E performs RACH procedure towards the network</w:t>
      </w:r>
      <w:r w:rsidR="00C47F81">
        <w:rPr>
          <w:rFonts w:ascii="Times New Roman" w:hAnsi="Times New Roman"/>
          <w:lang w:eastAsia="zh-CN"/>
        </w:rPr>
        <w:t xml:space="preserve"> (2 UL and 2 DL msg)</w:t>
      </w:r>
      <w:r w:rsidR="00584A6C">
        <w:rPr>
          <w:rFonts w:ascii="Times New Roman" w:hAnsi="Times New Roman"/>
          <w:lang w:eastAsia="zh-CN"/>
        </w:rPr>
        <w:t>.</w:t>
      </w:r>
    </w:p>
    <w:p w14:paraId="2A13E057" w14:textId="4577C9BD" w:rsidR="00086014" w:rsidRPr="00584A6C" w:rsidRDefault="00086014" w:rsidP="00ED041A">
      <w:pPr>
        <w:pStyle w:val="afffffffe"/>
        <w:numPr>
          <w:ilvl w:val="0"/>
          <w:numId w:val="7"/>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sends the registration </w:t>
      </w:r>
      <w:r w:rsidR="00584A6C">
        <w:rPr>
          <w:rFonts w:ascii="Times New Roman" w:eastAsiaTheme="minorEastAsia" w:hAnsi="Times New Roman"/>
          <w:lang w:eastAsia="zh-CN"/>
        </w:rPr>
        <w:t>request</w:t>
      </w:r>
      <w:r>
        <w:rPr>
          <w:rFonts w:ascii="Times New Roman" w:eastAsiaTheme="minorEastAsia" w:hAnsi="Times New Roman"/>
          <w:lang w:eastAsia="zh-CN"/>
        </w:rPr>
        <w:t xml:space="preserve"> towards the network, in which the 5G-GUTI ID is included</w:t>
      </w:r>
      <w:r w:rsidR="00C47F81">
        <w:rPr>
          <w:rFonts w:ascii="Times New Roman" w:eastAsiaTheme="minorEastAsia" w:hAnsi="Times New Roman"/>
          <w:lang w:eastAsia="zh-CN"/>
        </w:rPr>
        <w:t xml:space="preserve"> (1 UL msg)</w:t>
      </w:r>
      <w:r>
        <w:rPr>
          <w:rFonts w:ascii="Times New Roman" w:eastAsiaTheme="minorEastAsia" w:hAnsi="Times New Roman"/>
          <w:lang w:eastAsia="zh-CN"/>
        </w:rPr>
        <w:t xml:space="preserve">. </w:t>
      </w:r>
    </w:p>
    <w:p w14:paraId="0F3EEAF0" w14:textId="577E048B" w:rsidR="00584A6C" w:rsidRPr="00086014" w:rsidRDefault="00584A6C" w:rsidP="00ED041A">
      <w:pPr>
        <w:pStyle w:val="afffffffe"/>
        <w:numPr>
          <w:ilvl w:val="0"/>
          <w:numId w:val="7"/>
        </w:numPr>
        <w:rPr>
          <w:rFonts w:ascii="Times New Roman" w:hAnsi="Times New Roman"/>
        </w:rPr>
      </w:pPr>
      <w:r>
        <w:rPr>
          <w:rFonts w:ascii="Times New Roman" w:eastAsiaTheme="minorEastAsia" w:hAnsi="Times New Roman"/>
          <w:lang w:eastAsia="zh-CN"/>
        </w:rPr>
        <w:t>The network triggers authentication request procedure towards the UE</w:t>
      </w:r>
      <w:r w:rsidR="00C47F81">
        <w:rPr>
          <w:rFonts w:ascii="Times New Roman" w:eastAsiaTheme="minorEastAsia" w:hAnsi="Times New Roman"/>
          <w:lang w:eastAsia="zh-CN"/>
        </w:rPr>
        <w:t xml:space="preserve"> (1 UL +1 DL)</w:t>
      </w:r>
      <w:r>
        <w:rPr>
          <w:rFonts w:ascii="Times New Roman" w:eastAsiaTheme="minorEastAsia" w:hAnsi="Times New Roman"/>
          <w:lang w:eastAsia="zh-CN"/>
        </w:rPr>
        <w:t>.</w:t>
      </w:r>
    </w:p>
    <w:p w14:paraId="42757006" w14:textId="6B1F0BAB" w:rsidR="00F76410" w:rsidRPr="00D33AF8" w:rsidRDefault="00584A6C" w:rsidP="00ED041A">
      <w:pPr>
        <w:pStyle w:val="afffffffe"/>
        <w:numPr>
          <w:ilvl w:val="0"/>
          <w:numId w:val="7"/>
        </w:numPr>
        <w:rPr>
          <w:rFonts w:ascii="Times New Roman" w:hAnsi="Times New Roman"/>
        </w:rPr>
      </w:pPr>
      <w:r>
        <w:rPr>
          <w:rFonts w:ascii="Times New Roman" w:hAnsi="Times New Roman"/>
        </w:rPr>
        <w:t>NAS and AS Security Mode activation procedure</w:t>
      </w:r>
      <w:r w:rsidR="003E5D66" w:rsidRPr="00584A6C">
        <w:rPr>
          <w:rFonts w:ascii="Times New Roman" w:hAnsi="Times New Roman"/>
        </w:rPr>
        <w:t xml:space="preserve"> </w:t>
      </w:r>
      <w:r>
        <w:rPr>
          <w:rFonts w:ascii="Times New Roman" w:hAnsi="Times New Roman"/>
        </w:rPr>
        <w:t>are triggered towards the UE</w:t>
      </w:r>
      <w:r w:rsidR="00C47F81">
        <w:rPr>
          <w:rFonts w:ascii="Times New Roman" w:hAnsi="Times New Roman"/>
        </w:rPr>
        <w:t xml:space="preserve"> </w:t>
      </w:r>
      <w:proofErr w:type="gramStart"/>
      <w:r w:rsidR="00C47F81">
        <w:rPr>
          <w:rFonts w:ascii="Times New Roman" w:hAnsi="Times New Roman"/>
        </w:rPr>
        <w:t>( 2</w:t>
      </w:r>
      <w:proofErr w:type="gramEnd"/>
      <w:r w:rsidR="00C47F81">
        <w:rPr>
          <w:rFonts w:ascii="Times New Roman" w:hAnsi="Times New Roman"/>
        </w:rPr>
        <w:t>UL + 2DL)</w:t>
      </w:r>
    </w:p>
    <w:p w14:paraId="7CF49B27" w14:textId="55D5FA09" w:rsidR="00A44940" w:rsidRDefault="00965A2D" w:rsidP="00C47F81">
      <w:pPr>
        <w:rPr>
          <w:rFonts w:ascii="Times New Roman" w:hAnsi="Times New Roman"/>
        </w:rPr>
      </w:pPr>
      <w:r>
        <w:rPr>
          <w:rFonts w:ascii="Times New Roman" w:hAnsi="Times New Roman" w:hint="eastAsia"/>
        </w:rPr>
        <w:t>I</w:t>
      </w:r>
      <w:r>
        <w:rPr>
          <w:rFonts w:ascii="Times New Roman" w:hAnsi="Times New Roman"/>
        </w:rPr>
        <w:t>ndeed, the UE needs to experience 6 pieces of UL msg transmission and 5 DL msg reception before sending the location measurement results towards the network. But, a</w:t>
      </w:r>
      <w:r w:rsidR="00D33AF8">
        <w:rPr>
          <w:rFonts w:ascii="Times New Roman" w:hAnsi="Times New Roman"/>
        </w:rPr>
        <w:t xml:space="preserve">ccording to [22.104 A 7.2], the representative use case #6 requires a long </w:t>
      </w:r>
      <w:r w:rsidR="00E30FA8">
        <w:rPr>
          <w:rFonts w:ascii="Times New Roman" w:hAnsi="Times New Roman"/>
        </w:rPr>
        <w:t xml:space="preserve">long-period </w:t>
      </w:r>
      <w:r w:rsidR="00D33AF8">
        <w:rPr>
          <w:rFonts w:ascii="Times New Roman" w:hAnsi="Times New Roman"/>
        </w:rPr>
        <w:t>positioning interval</w:t>
      </w:r>
      <w:r w:rsidR="00E30FA8">
        <w:rPr>
          <w:rFonts w:ascii="Times New Roman" w:hAnsi="Times New Roman"/>
        </w:rPr>
        <w:t xml:space="preserve">, i.e., </w:t>
      </w:r>
      <w:r w:rsidR="00D33AF8">
        <w:rPr>
          <w:rFonts w:ascii="Times New Roman" w:hAnsi="Times New Roman"/>
        </w:rPr>
        <w:t xml:space="preserve">15s to 30s, which means that the UE only needs to transit to the </w:t>
      </w:r>
      <w:proofErr w:type="spellStart"/>
      <w:r w:rsidR="00D33AF8">
        <w:rPr>
          <w:rFonts w:ascii="Times New Roman" w:hAnsi="Times New Roman"/>
        </w:rPr>
        <w:t>RRC_Connected</w:t>
      </w:r>
      <w:proofErr w:type="spellEnd"/>
      <w:r w:rsidR="00D33AF8">
        <w:rPr>
          <w:rFonts w:ascii="Times New Roman" w:hAnsi="Times New Roman"/>
        </w:rPr>
        <w:t xml:space="preserve"> state to report </w:t>
      </w:r>
      <w:r w:rsidR="00E30FA8">
        <w:rPr>
          <w:rFonts w:ascii="Times New Roman" w:hAnsi="Times New Roman"/>
        </w:rPr>
        <w:t xml:space="preserve">the measurement results </w:t>
      </w:r>
      <w:r w:rsidR="00D33AF8">
        <w:rPr>
          <w:rFonts w:ascii="Times New Roman" w:hAnsi="Times New Roman"/>
        </w:rPr>
        <w:t xml:space="preserve">every 15~30 second. </w:t>
      </w:r>
      <w:r w:rsidR="00A44940">
        <w:rPr>
          <w:rFonts w:ascii="Times New Roman" w:hAnsi="Times New Roman"/>
        </w:rPr>
        <w:t xml:space="preserve">So, even if the UE needs to transit back to the </w:t>
      </w:r>
      <w:proofErr w:type="spellStart"/>
      <w:r w:rsidR="00A44940">
        <w:rPr>
          <w:rFonts w:ascii="Times New Roman" w:hAnsi="Times New Roman"/>
        </w:rPr>
        <w:t>RRC_Connected</w:t>
      </w:r>
      <w:proofErr w:type="spellEnd"/>
      <w:r w:rsidR="00A44940">
        <w:rPr>
          <w:rFonts w:ascii="Times New Roman" w:hAnsi="Times New Roman"/>
        </w:rPr>
        <w:t xml:space="preserve"> state to transmit the DL-PRS measurement result towards the network, we still think that </w:t>
      </w:r>
      <w:r w:rsidR="00A44940" w:rsidRPr="00A44940">
        <w:rPr>
          <w:rFonts w:ascii="Times New Roman" w:hAnsi="Times New Roman"/>
        </w:rPr>
        <w:t xml:space="preserve">cipheration </w:t>
      </w:r>
      <w:r w:rsidR="00A44940">
        <w:rPr>
          <w:rFonts w:ascii="Times New Roman" w:hAnsi="Times New Roman"/>
        </w:rPr>
        <w:t>and integrity protection should be enabled before sending the DL-PRS measurement result towards the network</w:t>
      </w:r>
      <w:r w:rsidR="00E30FA8">
        <w:rPr>
          <w:rFonts w:ascii="Times New Roman" w:hAnsi="Times New Roman"/>
        </w:rPr>
        <w:t>.</w:t>
      </w:r>
    </w:p>
    <w:p w14:paraId="78492343" w14:textId="57649AAC" w:rsidR="00965A2D" w:rsidRDefault="00965A2D" w:rsidP="00C47F81">
      <w:pPr>
        <w:rPr>
          <w:rFonts w:ascii="Times New Roman" w:hAnsi="Times New Roman"/>
          <w:b/>
        </w:rPr>
      </w:pPr>
      <w:r w:rsidRPr="00965A2D">
        <w:rPr>
          <w:rFonts w:ascii="Times New Roman" w:hAnsi="Times New Roman" w:hint="eastAsia"/>
          <w:b/>
        </w:rPr>
        <w:t>P</w:t>
      </w:r>
      <w:r w:rsidRPr="00965A2D">
        <w:rPr>
          <w:rFonts w:ascii="Times New Roman" w:hAnsi="Times New Roman"/>
          <w:b/>
        </w:rPr>
        <w:t>roposal 5: RAN2 to agree to let UE</w:t>
      </w:r>
      <w:r>
        <w:rPr>
          <w:rFonts w:ascii="Times New Roman" w:hAnsi="Times New Roman"/>
          <w:b/>
        </w:rPr>
        <w:t xml:space="preserve"> be</w:t>
      </w:r>
      <w:r w:rsidRPr="00965A2D">
        <w:rPr>
          <w:rFonts w:ascii="Times New Roman" w:hAnsi="Times New Roman"/>
          <w:b/>
        </w:rPr>
        <w:t xml:space="preserve"> enabled for the cipheration and integrity protection before </w:t>
      </w:r>
      <w:r w:rsidR="00F970EE">
        <w:rPr>
          <w:rFonts w:ascii="Times New Roman" w:hAnsi="Times New Roman"/>
          <w:b/>
        </w:rPr>
        <w:t>transmission of the DL-PRS measurement results.</w:t>
      </w:r>
    </w:p>
    <w:p w14:paraId="59728D8F" w14:textId="2EFC03DD" w:rsidR="00F970EE" w:rsidRDefault="00F970EE" w:rsidP="00C47F81">
      <w:pPr>
        <w:rPr>
          <w:rFonts w:ascii="Times New Roman" w:hAnsi="Times New Roman"/>
          <w:b/>
        </w:rPr>
      </w:pPr>
    </w:p>
    <w:p w14:paraId="152D10DA" w14:textId="144B76C9" w:rsidR="00420E10" w:rsidRPr="00420E10" w:rsidRDefault="00420E10" w:rsidP="002115F6">
      <w:pPr>
        <w:pStyle w:val="2"/>
        <w:numPr>
          <w:ilvl w:val="0"/>
          <w:numId w:val="0"/>
        </w:numPr>
      </w:pPr>
      <w:r w:rsidRPr="00420E10">
        <w:rPr>
          <w:rFonts w:hint="eastAsia"/>
        </w:rPr>
        <w:t>2</w:t>
      </w:r>
      <w:r w:rsidRPr="00420E10">
        <w:t>.4 Pre-configuration of SRS valid for multiple cells</w:t>
      </w:r>
    </w:p>
    <w:p w14:paraId="0B93907D" w14:textId="2347D334" w:rsidR="00420E10" w:rsidRDefault="0057003C" w:rsidP="00C47F81">
      <w:pPr>
        <w:rPr>
          <w:rFonts w:ascii="Times New Roman" w:hAnsi="Times New Roman"/>
        </w:rPr>
      </w:pPr>
      <w:r w:rsidRPr="0057003C">
        <w:rPr>
          <w:rFonts w:ascii="Times New Roman" w:hAnsi="Times New Roman" w:hint="cs"/>
        </w:rPr>
        <w:t>I</w:t>
      </w:r>
      <w:r w:rsidRPr="0057003C">
        <w:rPr>
          <w:rFonts w:ascii="Times New Roman" w:hAnsi="Times New Roman"/>
        </w:rPr>
        <w:t xml:space="preserve">n R18 SI, </w:t>
      </w:r>
      <w:r>
        <w:rPr>
          <w:rFonts w:ascii="Times New Roman" w:hAnsi="Times New Roman"/>
        </w:rPr>
        <w:t>RAN2 agrees for pre-configuration of SRS</w:t>
      </w:r>
      <w:r w:rsidR="00E36F55">
        <w:rPr>
          <w:rFonts w:ascii="Times New Roman" w:hAnsi="Times New Roman"/>
        </w:rPr>
        <w:t>(s)</w:t>
      </w:r>
      <w:r>
        <w:rPr>
          <w:rFonts w:ascii="Times New Roman" w:hAnsi="Times New Roman"/>
        </w:rPr>
        <w:t xml:space="preserve"> valid for multiple cells for UEs to save the power of retrieving new SRS from the network</w:t>
      </w:r>
      <w:r w:rsidR="00632089">
        <w:rPr>
          <w:rFonts w:ascii="Times New Roman" w:hAnsi="Times New Roman"/>
        </w:rPr>
        <w:t xml:space="preserve"> frequently upon cell re-selection. Back in the R17 WI, RAN2 agreed for pre-configuration of DL-PRS valid for multiple cells. Specifically, the </w:t>
      </w:r>
      <w:proofErr w:type="spellStart"/>
      <w:r w:rsidR="00632089" w:rsidRPr="00AD52E2">
        <w:rPr>
          <w:rFonts w:ascii="Times New Roman" w:hAnsi="Times New Roman"/>
          <w:b/>
          <w:i/>
        </w:rPr>
        <w:t>AreaID-CellList</w:t>
      </w:r>
      <w:proofErr w:type="spellEnd"/>
      <w:r w:rsidR="00632089">
        <w:rPr>
          <w:rFonts w:ascii="Times New Roman" w:hAnsi="Times New Roman"/>
        </w:rPr>
        <w:t xml:space="preserve"> IE</w:t>
      </w:r>
      <w:r w:rsidR="00AD52E2">
        <w:rPr>
          <w:rFonts w:ascii="Times New Roman" w:hAnsi="Times New Roman"/>
        </w:rPr>
        <w:t xml:space="preserve"> consisting of more than one cell IDs</w:t>
      </w:r>
      <w:r w:rsidR="00632089">
        <w:rPr>
          <w:rFonts w:ascii="Times New Roman" w:hAnsi="Times New Roman"/>
        </w:rPr>
        <w:t xml:space="preserve"> is used to specify </w:t>
      </w:r>
      <w:r w:rsidR="00632089" w:rsidRPr="00632089">
        <w:rPr>
          <w:rFonts w:ascii="Times New Roman" w:hAnsi="Times New Roman"/>
        </w:rPr>
        <w:t xml:space="preserve">the network area for which </w:t>
      </w:r>
      <w:r w:rsidR="00632089">
        <w:rPr>
          <w:rFonts w:ascii="Times New Roman" w:hAnsi="Times New Roman"/>
        </w:rPr>
        <w:t>the</w:t>
      </w:r>
      <w:r w:rsidR="00632089" w:rsidRPr="00632089">
        <w:rPr>
          <w:rFonts w:ascii="Times New Roman" w:hAnsi="Times New Roman"/>
        </w:rPr>
        <w:t xml:space="preserve"> </w:t>
      </w:r>
      <w:r w:rsidR="00632089">
        <w:rPr>
          <w:rFonts w:ascii="Times New Roman" w:hAnsi="Times New Roman"/>
        </w:rPr>
        <w:t>DL-PRS</w:t>
      </w:r>
      <w:r w:rsidR="00632089" w:rsidRPr="00632089">
        <w:rPr>
          <w:rFonts w:ascii="Times New Roman" w:hAnsi="Times New Roman"/>
        </w:rPr>
        <w:t xml:space="preserve"> is valid.</w:t>
      </w:r>
      <w:r w:rsidR="00AD52E2">
        <w:rPr>
          <w:rFonts w:ascii="Times New Roman" w:hAnsi="Times New Roman"/>
        </w:rPr>
        <w:t xml:space="preserve"> We think that</w:t>
      </w:r>
      <w:r w:rsidR="0017693C">
        <w:rPr>
          <w:rFonts w:ascii="Times New Roman" w:hAnsi="Times New Roman"/>
        </w:rPr>
        <w:t xml:space="preserve"> a</w:t>
      </w:r>
      <w:r w:rsidR="00AD52E2">
        <w:rPr>
          <w:rFonts w:ascii="Times New Roman" w:hAnsi="Times New Roman"/>
        </w:rPr>
        <w:t xml:space="preserve"> similar mechanism could be used to indicate the SRS validity area.</w:t>
      </w:r>
    </w:p>
    <w:p w14:paraId="175ABC39" w14:textId="6867D1F9" w:rsidR="00E36F55" w:rsidRDefault="00AD52E2" w:rsidP="00C47F81">
      <w:pPr>
        <w:rPr>
          <w:rFonts w:ascii="Times New Roman" w:hAnsi="Times New Roman"/>
          <w:b/>
        </w:rPr>
      </w:pPr>
      <w:r w:rsidRPr="00AD52E2">
        <w:rPr>
          <w:rFonts w:ascii="Times New Roman" w:hAnsi="Times New Roman" w:hint="eastAsia"/>
          <w:b/>
        </w:rPr>
        <w:t>P</w:t>
      </w:r>
      <w:r w:rsidRPr="00AD52E2">
        <w:rPr>
          <w:rFonts w:ascii="Times New Roman" w:hAnsi="Times New Roman"/>
          <w:b/>
        </w:rPr>
        <w:t xml:space="preserve">roposal 6: RAN2 to agree that </w:t>
      </w:r>
      <w:proofErr w:type="spellStart"/>
      <w:r w:rsidRPr="00AD52E2">
        <w:rPr>
          <w:rFonts w:ascii="Times New Roman" w:hAnsi="Times New Roman"/>
          <w:b/>
          <w:i/>
        </w:rPr>
        <w:t>AreaID-CellList</w:t>
      </w:r>
      <w:proofErr w:type="spellEnd"/>
      <w:r w:rsidRPr="00AD52E2">
        <w:rPr>
          <w:rFonts w:ascii="Times New Roman" w:hAnsi="Times New Roman"/>
          <w:b/>
          <w:i/>
        </w:rPr>
        <w:t xml:space="preserve"> </w:t>
      </w:r>
      <w:r w:rsidRPr="00AD52E2">
        <w:rPr>
          <w:rFonts w:ascii="Times New Roman" w:hAnsi="Times New Roman"/>
          <w:b/>
        </w:rPr>
        <w:t>IE consisting of more than one cell IDs is used to specify the network area for which the SRS is valid.</w:t>
      </w:r>
    </w:p>
    <w:p w14:paraId="2A8AECD8" w14:textId="2F0DA31D" w:rsidR="00632089" w:rsidRPr="00764D80" w:rsidRDefault="00F17547" w:rsidP="00C47F81">
      <w:pPr>
        <w:rPr>
          <w:rFonts w:ascii="Times New Roman" w:hAnsi="Times New Roman"/>
        </w:rPr>
      </w:pPr>
      <w:r w:rsidRPr="00F17547">
        <w:rPr>
          <w:rFonts w:ascii="Times New Roman" w:hAnsi="Times New Roman" w:hint="eastAsia"/>
        </w:rPr>
        <w:t>N</w:t>
      </w:r>
      <w:r w:rsidRPr="00F17547">
        <w:rPr>
          <w:rFonts w:ascii="Times New Roman" w:hAnsi="Times New Roman"/>
        </w:rPr>
        <w:t>ext</w:t>
      </w:r>
      <w:r>
        <w:rPr>
          <w:rFonts w:ascii="Times New Roman" w:hAnsi="Times New Roman"/>
        </w:rPr>
        <w:t xml:space="preserve"> issue falling into RAN2 scope is the interference.</w:t>
      </w:r>
      <w:r w:rsidR="00764D80">
        <w:rPr>
          <w:rFonts w:ascii="Times New Roman" w:hAnsi="Times New Roman"/>
        </w:rPr>
        <w:t xml:space="preserve"> Generally, </w:t>
      </w:r>
      <w:proofErr w:type="gramStart"/>
      <w:r w:rsidR="00764D80">
        <w:rPr>
          <w:rFonts w:ascii="Times New Roman" w:hAnsi="Times New Roman"/>
        </w:rPr>
        <w:t>a</w:t>
      </w:r>
      <w:proofErr w:type="gramEnd"/>
      <w:r w:rsidR="00764D80">
        <w:rPr>
          <w:rFonts w:ascii="Times New Roman" w:hAnsi="Times New Roman"/>
        </w:rPr>
        <w:t xml:space="preserve"> SRS is defined </w:t>
      </w:r>
      <w:r w:rsidR="00764D80" w:rsidRPr="00764D80">
        <w:rPr>
          <w:rFonts w:ascii="Times New Roman" w:hAnsi="Times New Roman"/>
        </w:rPr>
        <w:t>by a</w:t>
      </w:r>
      <w:r w:rsidR="00764D80">
        <w:rPr>
          <w:rFonts w:ascii="Times New Roman" w:hAnsi="Times New Roman"/>
        </w:rPr>
        <w:t xml:space="preserve"> certain</w:t>
      </w:r>
      <w:r w:rsidR="00764D80" w:rsidRPr="00764D80">
        <w:rPr>
          <w:rFonts w:ascii="Times New Roman" w:hAnsi="Times New Roman"/>
        </w:rPr>
        <w:t xml:space="preserve"> cyclic shift </w:t>
      </w:r>
      <w:r w:rsidR="00764D80">
        <w:rPr>
          <w:rFonts w:ascii="Times New Roman" w:hAnsi="Times New Roman"/>
        </w:rPr>
        <w:t>of</w:t>
      </w:r>
      <w:r w:rsidR="00764D80" w:rsidRPr="00764D80">
        <w:rPr>
          <w:rFonts w:ascii="Times New Roman" w:hAnsi="Times New Roman"/>
        </w:rPr>
        <w:t xml:space="preserve"> a</w:t>
      </w:r>
      <w:r w:rsidR="00764D80" w:rsidRPr="00764D80">
        <w:t xml:space="preserve"> </w:t>
      </w:r>
      <w:proofErr w:type="spellStart"/>
      <w:r w:rsidR="00764D80" w:rsidRPr="00764D80">
        <w:rPr>
          <w:rFonts w:ascii="Times New Roman" w:hAnsi="Times New Roman"/>
        </w:rPr>
        <w:t>Zadoff</w:t>
      </w:r>
      <w:proofErr w:type="spellEnd"/>
      <w:r w:rsidR="00764D80" w:rsidRPr="00764D80">
        <w:rPr>
          <w:rFonts w:ascii="Times New Roman" w:hAnsi="Times New Roman"/>
        </w:rPr>
        <w:t>-Chu base sequence</w:t>
      </w:r>
      <w:r w:rsidR="00764D80">
        <w:rPr>
          <w:rFonts w:ascii="Times New Roman" w:hAnsi="Times New Roman"/>
        </w:rPr>
        <w:t>. Suppose there</w:t>
      </w:r>
      <w:r w:rsidR="005F4301">
        <w:rPr>
          <w:rFonts w:ascii="Times New Roman" w:hAnsi="Times New Roman"/>
        </w:rPr>
        <w:t xml:space="preserve"> exists</w:t>
      </w:r>
      <w:r w:rsidR="00764D80">
        <w:rPr>
          <w:rFonts w:ascii="Times New Roman" w:hAnsi="Times New Roman"/>
        </w:rPr>
        <w:t xml:space="preserve"> a UE</w:t>
      </w:r>
      <w:r w:rsidR="005F4301">
        <w:rPr>
          <w:rFonts w:ascii="Times New Roman" w:hAnsi="Times New Roman"/>
        </w:rPr>
        <w:t xml:space="preserve"> </w:t>
      </w:r>
      <w:r w:rsidR="005F4301" w:rsidRPr="005F4301">
        <w:rPr>
          <w:rFonts w:ascii="Times New Roman" w:hAnsi="Times New Roman"/>
          <w:b/>
          <w:i/>
        </w:rPr>
        <w:t>A</w:t>
      </w:r>
      <w:r w:rsidR="00794253">
        <w:rPr>
          <w:rFonts w:ascii="Times New Roman" w:hAnsi="Times New Roman"/>
          <w:b/>
          <w:i/>
        </w:rPr>
        <w:t xml:space="preserve"> </w:t>
      </w:r>
      <w:r w:rsidR="00794253" w:rsidRPr="00794253">
        <w:rPr>
          <w:rFonts w:ascii="Times New Roman" w:hAnsi="Times New Roman"/>
        </w:rPr>
        <w:t>being</w:t>
      </w:r>
      <w:r w:rsidR="00764D80">
        <w:rPr>
          <w:rFonts w:ascii="Times New Roman" w:hAnsi="Times New Roman"/>
        </w:rPr>
        <w:t xml:space="preserve"> allocated </w:t>
      </w:r>
      <w:r w:rsidR="005F4301">
        <w:rPr>
          <w:rFonts w:ascii="Times New Roman" w:hAnsi="Times New Roman"/>
        </w:rPr>
        <w:t xml:space="preserve">by the serving gNB </w:t>
      </w:r>
      <w:r w:rsidR="00764D80">
        <w:rPr>
          <w:rFonts w:ascii="Times New Roman" w:hAnsi="Times New Roman"/>
        </w:rPr>
        <w:t xml:space="preserve">with </w:t>
      </w:r>
      <w:proofErr w:type="gramStart"/>
      <w:r w:rsidR="00764D80">
        <w:rPr>
          <w:rFonts w:ascii="Times New Roman" w:hAnsi="Times New Roman"/>
        </w:rPr>
        <w:t>a</w:t>
      </w:r>
      <w:proofErr w:type="gramEnd"/>
      <w:r w:rsidR="00764D80">
        <w:rPr>
          <w:rFonts w:ascii="Times New Roman" w:hAnsi="Times New Roman"/>
        </w:rPr>
        <w:t xml:space="preserve"> SRS defined by a cyclic shift </w:t>
      </w:r>
      <w:r w:rsidR="00764D80" w:rsidRPr="00764D80">
        <w:rPr>
          <w:rFonts w:ascii="Times New Roman" w:hAnsi="Times New Roman"/>
          <w:b/>
          <w:i/>
        </w:rPr>
        <w:t>a</w:t>
      </w:r>
      <w:r w:rsidR="00764D80">
        <w:rPr>
          <w:rFonts w:ascii="Times New Roman" w:hAnsi="Times New Roman"/>
        </w:rPr>
        <w:t xml:space="preserve"> of a</w:t>
      </w:r>
      <w:r w:rsidR="00764D80" w:rsidRPr="00764D80">
        <w:rPr>
          <w:rFonts w:ascii="Times New Roman" w:hAnsi="Times New Roman"/>
        </w:rPr>
        <w:t xml:space="preserve"> </w:t>
      </w:r>
      <w:proofErr w:type="spellStart"/>
      <w:r w:rsidR="00764D80" w:rsidRPr="00764D80">
        <w:rPr>
          <w:rFonts w:ascii="Times New Roman" w:hAnsi="Times New Roman"/>
        </w:rPr>
        <w:t>Zadoff</w:t>
      </w:r>
      <w:proofErr w:type="spellEnd"/>
      <w:r w:rsidR="00764D80" w:rsidRPr="00764D80">
        <w:rPr>
          <w:rFonts w:ascii="Times New Roman" w:hAnsi="Times New Roman"/>
        </w:rPr>
        <w:t>-Chu base sequence</w:t>
      </w:r>
      <w:r w:rsidR="00764D80">
        <w:rPr>
          <w:rFonts w:ascii="Times New Roman" w:hAnsi="Times New Roman"/>
        </w:rPr>
        <w:t xml:space="preserve"> denoted as </w:t>
      </w:r>
      <w:r w:rsidR="00764D80" w:rsidRPr="00764D80">
        <w:rPr>
          <w:rFonts w:ascii="Times New Roman" w:hAnsi="Times New Roman"/>
          <w:b/>
          <w:i/>
        </w:rPr>
        <w:t>r</w:t>
      </w:r>
      <w:r w:rsidR="005F4301">
        <w:rPr>
          <w:rFonts w:ascii="Times New Roman" w:hAnsi="Times New Roman"/>
        </w:rPr>
        <w:t xml:space="preserve">, and this UE moves to the coverage of another </w:t>
      </w:r>
      <w:proofErr w:type="spellStart"/>
      <w:r w:rsidR="005F4301">
        <w:rPr>
          <w:rFonts w:ascii="Times New Roman" w:hAnsi="Times New Roman"/>
        </w:rPr>
        <w:t>gNB</w:t>
      </w:r>
      <w:proofErr w:type="spellEnd"/>
      <w:r w:rsidR="005F4301">
        <w:rPr>
          <w:rFonts w:ascii="Times New Roman" w:hAnsi="Times New Roman"/>
        </w:rPr>
        <w:t xml:space="preserve">. The network may suffer from SRS interference and thus resulting in </w:t>
      </w:r>
      <w:r w:rsidR="005F4301" w:rsidRPr="005F4301">
        <w:rPr>
          <w:rFonts w:ascii="Times New Roman" w:hAnsi="Times New Roman"/>
        </w:rPr>
        <w:t>deteriorat</w:t>
      </w:r>
      <w:r w:rsidR="005F4301">
        <w:rPr>
          <w:rFonts w:ascii="Times New Roman" w:hAnsi="Times New Roman"/>
        </w:rPr>
        <w:t>ed positioning accuracy, if there exist</w:t>
      </w:r>
      <w:r w:rsidR="00E42339">
        <w:rPr>
          <w:rFonts w:ascii="Times New Roman" w:hAnsi="Times New Roman"/>
        </w:rPr>
        <w:t>s</w:t>
      </w:r>
      <w:r w:rsidR="005F4301">
        <w:rPr>
          <w:rFonts w:ascii="Times New Roman" w:hAnsi="Times New Roman"/>
        </w:rPr>
        <w:t xml:space="preserve"> another UE </w:t>
      </w:r>
      <w:r w:rsidR="005F4301" w:rsidRPr="005F4301">
        <w:rPr>
          <w:rFonts w:ascii="Times New Roman" w:hAnsi="Times New Roman"/>
          <w:b/>
          <w:i/>
        </w:rPr>
        <w:t>B</w:t>
      </w:r>
      <w:r w:rsidR="005F4301">
        <w:rPr>
          <w:rFonts w:ascii="Times New Roman" w:hAnsi="Times New Roman"/>
        </w:rPr>
        <w:t xml:space="preserve"> transmitting exactly the same SRS in the same time-frequency pattern as the UE </w:t>
      </w:r>
      <w:r w:rsidR="005F4301" w:rsidRPr="005F4301">
        <w:rPr>
          <w:rFonts w:ascii="Times New Roman" w:hAnsi="Times New Roman"/>
          <w:b/>
          <w:i/>
        </w:rPr>
        <w:t>A</w:t>
      </w:r>
      <w:r w:rsidR="00A33E4C">
        <w:rPr>
          <w:rFonts w:ascii="Times New Roman" w:hAnsi="Times New Roman"/>
        </w:rPr>
        <w:t xml:space="preserve"> under the coverage of the new </w:t>
      </w:r>
      <w:proofErr w:type="spellStart"/>
      <w:r w:rsidR="00A33E4C">
        <w:rPr>
          <w:rFonts w:ascii="Times New Roman" w:hAnsi="Times New Roman"/>
        </w:rPr>
        <w:t>gNB</w:t>
      </w:r>
      <w:proofErr w:type="spellEnd"/>
      <w:r w:rsidR="005F4301">
        <w:rPr>
          <w:rFonts w:ascii="Times New Roman" w:hAnsi="Times New Roman"/>
        </w:rPr>
        <w:t>.</w:t>
      </w:r>
      <w:r w:rsidR="00E33D98">
        <w:rPr>
          <w:rFonts w:ascii="Times New Roman" w:hAnsi="Times New Roman"/>
        </w:rPr>
        <w:t xml:space="preserve"> One of the conventional </w:t>
      </w:r>
      <w:r w:rsidR="00E42339">
        <w:rPr>
          <w:rFonts w:ascii="Times New Roman" w:hAnsi="Times New Roman"/>
        </w:rPr>
        <w:t>ways</w:t>
      </w:r>
      <w:r w:rsidR="00E33D98">
        <w:rPr>
          <w:rFonts w:ascii="Times New Roman" w:hAnsi="Times New Roman"/>
        </w:rPr>
        <w:t xml:space="preserve"> </w:t>
      </w:r>
      <w:r w:rsidR="00E42339">
        <w:rPr>
          <w:rFonts w:ascii="Times New Roman" w:hAnsi="Times New Roman"/>
        </w:rPr>
        <w:t>of</w:t>
      </w:r>
      <w:r w:rsidR="00E33D98">
        <w:rPr>
          <w:rFonts w:ascii="Times New Roman" w:hAnsi="Times New Roman"/>
        </w:rPr>
        <w:t xml:space="preserve"> the MRO to solve the problem</w:t>
      </w:r>
      <w:r w:rsidR="005F4301">
        <w:rPr>
          <w:rFonts w:ascii="Times New Roman" w:hAnsi="Times New Roman"/>
        </w:rPr>
        <w:t xml:space="preserve"> </w:t>
      </w:r>
      <w:r w:rsidR="00E33D98">
        <w:rPr>
          <w:rFonts w:ascii="Times New Roman" w:hAnsi="Times New Roman"/>
        </w:rPr>
        <w:t>is to</w:t>
      </w:r>
      <w:r w:rsidR="005F4301">
        <w:rPr>
          <w:rFonts w:ascii="Times New Roman" w:hAnsi="Times New Roman"/>
        </w:rPr>
        <w:t xml:space="preserve"> distribute different base sequence</w:t>
      </w:r>
      <w:r w:rsidR="00A33E4C">
        <w:rPr>
          <w:rFonts w:ascii="Times New Roman" w:hAnsi="Times New Roman"/>
        </w:rPr>
        <w:t>s</w:t>
      </w:r>
      <w:r w:rsidR="005F4301">
        <w:rPr>
          <w:rFonts w:ascii="Times New Roman" w:hAnsi="Times New Roman"/>
        </w:rPr>
        <w:t xml:space="preserve"> to different</w:t>
      </w:r>
      <w:r w:rsidR="00824E35">
        <w:rPr>
          <w:rFonts w:ascii="Times New Roman" w:hAnsi="Times New Roman"/>
        </w:rPr>
        <w:t xml:space="preserve"> </w:t>
      </w:r>
      <w:r w:rsidR="00E36F55">
        <w:rPr>
          <w:rFonts w:ascii="Times New Roman" w:hAnsi="Times New Roman"/>
        </w:rPr>
        <w:t xml:space="preserve">cells with different </w:t>
      </w:r>
      <w:r w:rsidR="00E36F55" w:rsidRPr="00E36F55">
        <w:rPr>
          <w:rFonts w:ascii="Times New Roman" w:hAnsi="Times New Roman"/>
        </w:rPr>
        <w:t>PCI</w:t>
      </w:r>
      <w:r w:rsidR="00E36F55">
        <w:rPr>
          <w:rFonts w:ascii="Times New Roman" w:hAnsi="Times New Roman"/>
        </w:rPr>
        <w:t>s</w:t>
      </w:r>
      <w:r w:rsidR="00824E35">
        <w:rPr>
          <w:rFonts w:ascii="Times New Roman" w:hAnsi="Times New Roman"/>
        </w:rPr>
        <w:t xml:space="preserve"> </w:t>
      </w:r>
      <w:r w:rsidR="00E33D98">
        <w:rPr>
          <w:rFonts w:ascii="Times New Roman" w:hAnsi="Times New Roman"/>
        </w:rPr>
        <w:t>for allocation of SRS with different cyclic shift</w:t>
      </w:r>
      <w:r w:rsidR="00E42339">
        <w:rPr>
          <w:rFonts w:ascii="Times New Roman" w:hAnsi="Times New Roman"/>
        </w:rPr>
        <w:t>s</w:t>
      </w:r>
      <w:r w:rsidR="00E33D98">
        <w:rPr>
          <w:rFonts w:ascii="Times New Roman" w:hAnsi="Times New Roman"/>
        </w:rPr>
        <w:t xml:space="preserve"> to different UEs</w:t>
      </w:r>
      <w:r w:rsidR="00E42339">
        <w:rPr>
          <w:rFonts w:ascii="Times New Roman" w:hAnsi="Times New Roman"/>
        </w:rPr>
        <w:t>. In this way, the inter</w:t>
      </w:r>
      <w:r w:rsidR="00F863E2">
        <w:rPr>
          <w:rFonts w:ascii="Times New Roman" w:hAnsi="Times New Roman"/>
        </w:rPr>
        <w:t>-cell</w:t>
      </w:r>
      <w:r w:rsidR="00E42339">
        <w:rPr>
          <w:rFonts w:ascii="Times New Roman" w:hAnsi="Times New Roman"/>
        </w:rPr>
        <w:t xml:space="preserve"> SRS interference could be </w:t>
      </w:r>
      <w:r w:rsidR="00E42339">
        <w:rPr>
          <w:rFonts w:ascii="Times New Roman" w:hAnsi="Times New Roman"/>
        </w:rPr>
        <w:lastRenderedPageBreak/>
        <w:t>avoided</w:t>
      </w:r>
      <w:r w:rsidR="00F863E2">
        <w:rPr>
          <w:rFonts w:ascii="Times New Roman" w:hAnsi="Times New Roman"/>
        </w:rPr>
        <w:t>, which brings benefits to the UEs on the edge of the cell</w:t>
      </w:r>
      <w:r w:rsidR="00E42339">
        <w:rPr>
          <w:rFonts w:ascii="Times New Roman" w:hAnsi="Times New Roman"/>
        </w:rPr>
        <w:t>. But such implementation is not captured in the specification ever.</w:t>
      </w:r>
      <w:r w:rsidR="00F863E2">
        <w:rPr>
          <w:rFonts w:ascii="Times New Roman" w:hAnsi="Times New Roman"/>
        </w:rPr>
        <w:t xml:space="preserve"> We think that the major reason for not capturing the implementation is that previously the SRS will be released when the UE performs cell reselection and therefore the SRS interference problem</w:t>
      </w:r>
      <w:r w:rsidR="00E42339">
        <w:rPr>
          <w:rFonts w:ascii="Times New Roman" w:hAnsi="Times New Roman"/>
        </w:rPr>
        <w:t xml:space="preserve"> </w:t>
      </w:r>
      <w:r w:rsidR="00F863E2">
        <w:rPr>
          <w:rFonts w:ascii="Times New Roman" w:hAnsi="Times New Roman"/>
        </w:rPr>
        <w:t xml:space="preserve">is not severe. However, if configuration of SRS valid for a larger area consisting of multiple of cells is allowed, </w:t>
      </w:r>
      <w:r w:rsidR="00794253">
        <w:rPr>
          <w:rFonts w:ascii="Times New Roman" w:hAnsi="Times New Roman"/>
        </w:rPr>
        <w:t>more SRS interference could be caused</w:t>
      </w:r>
      <w:r w:rsidR="00F863E2">
        <w:rPr>
          <w:rFonts w:ascii="Times New Roman" w:hAnsi="Times New Roman"/>
        </w:rPr>
        <w:t>. Hence, we propose RAN2 to discuss the possibility of capturing the SRS allocation principle: distributing different base sequences to different cells in the specification TS 38.331</w:t>
      </w:r>
    </w:p>
    <w:p w14:paraId="59657854" w14:textId="174271BC" w:rsidR="00632089" w:rsidRDefault="00F863E2" w:rsidP="00C47F81">
      <w:pPr>
        <w:rPr>
          <w:rFonts w:ascii="Times New Roman" w:hAnsi="Times New Roman"/>
          <w:b/>
        </w:rPr>
      </w:pPr>
      <w:r w:rsidRPr="00AD52E2">
        <w:rPr>
          <w:rFonts w:ascii="Times New Roman" w:hAnsi="Times New Roman" w:hint="eastAsia"/>
          <w:b/>
        </w:rPr>
        <w:t>P</w:t>
      </w:r>
      <w:r w:rsidRPr="00AD52E2">
        <w:rPr>
          <w:rFonts w:ascii="Times New Roman" w:hAnsi="Times New Roman"/>
          <w:b/>
        </w:rPr>
        <w:t xml:space="preserve">roposal </w:t>
      </w:r>
      <w:r>
        <w:rPr>
          <w:rFonts w:ascii="Times New Roman" w:hAnsi="Times New Roman"/>
          <w:b/>
        </w:rPr>
        <w:t>7</w:t>
      </w:r>
      <w:r w:rsidRPr="00AD52E2">
        <w:rPr>
          <w:rFonts w:ascii="Times New Roman" w:hAnsi="Times New Roman"/>
          <w:b/>
        </w:rPr>
        <w:t>: RAN2 to agree</w:t>
      </w:r>
      <w:r>
        <w:rPr>
          <w:rFonts w:ascii="Times New Roman" w:hAnsi="Times New Roman"/>
          <w:b/>
        </w:rPr>
        <w:t xml:space="preserve"> to</w:t>
      </w:r>
      <w:r w:rsidRPr="00AD52E2">
        <w:rPr>
          <w:rFonts w:ascii="Times New Roman" w:hAnsi="Times New Roman"/>
          <w:b/>
        </w:rPr>
        <w:t xml:space="preserve"> </w:t>
      </w:r>
      <w:r w:rsidRPr="00F863E2">
        <w:rPr>
          <w:rFonts w:ascii="Times New Roman" w:hAnsi="Times New Roman"/>
          <w:b/>
        </w:rPr>
        <w:t>discuss the possibility of capturing the SRS allocation principle: distributing different base sequences to different cells in the specification TS 38.331</w:t>
      </w:r>
      <w:r w:rsidR="00DE6934">
        <w:rPr>
          <w:rFonts w:ascii="Times New Roman" w:hAnsi="Times New Roman"/>
          <w:b/>
        </w:rPr>
        <w:t>.</w:t>
      </w:r>
    </w:p>
    <w:p w14:paraId="294A6C97" w14:textId="0FCD019D" w:rsidR="00DF084B" w:rsidRDefault="00DF084B" w:rsidP="00C47F81">
      <w:pPr>
        <w:rPr>
          <w:rFonts w:ascii="Times New Roman" w:hAnsi="Times New Roman"/>
        </w:rPr>
      </w:pPr>
      <w:r w:rsidRPr="00DF084B">
        <w:rPr>
          <w:rFonts w:ascii="Times New Roman" w:hAnsi="Times New Roman" w:hint="eastAsia"/>
        </w:rPr>
        <w:t>R</w:t>
      </w:r>
      <w:r w:rsidRPr="00DF084B">
        <w:rPr>
          <w:rFonts w:ascii="Times New Roman" w:hAnsi="Times New Roman"/>
        </w:rPr>
        <w:t>egarding the instant SRS configuration update request</w:t>
      </w:r>
      <w:r w:rsidR="00B5162F">
        <w:rPr>
          <w:rFonts w:ascii="Times New Roman" w:hAnsi="Times New Roman"/>
        </w:rPr>
        <w:t xml:space="preserve"> for the UE to continue to perform positioning in </w:t>
      </w:r>
      <w:proofErr w:type="spellStart"/>
      <w:r w:rsidR="00B5162F">
        <w:rPr>
          <w:rFonts w:ascii="Times New Roman" w:hAnsi="Times New Roman"/>
        </w:rPr>
        <w:t>RRC_Inactive</w:t>
      </w:r>
      <w:proofErr w:type="spellEnd"/>
      <w:r w:rsidR="00B5162F">
        <w:rPr>
          <w:rFonts w:ascii="Times New Roman" w:hAnsi="Times New Roman"/>
        </w:rPr>
        <w:t xml:space="preserve"> state</w:t>
      </w:r>
      <w:r w:rsidR="00A055FA">
        <w:rPr>
          <w:rFonts w:ascii="Times New Roman" w:hAnsi="Times New Roman"/>
        </w:rPr>
        <w:t>, there are two options. Firstly, the UE can be pre-configured with multiple SRS configurations</w:t>
      </w:r>
      <w:r w:rsidR="00E64344">
        <w:rPr>
          <w:rFonts w:ascii="Times New Roman" w:hAnsi="Times New Roman"/>
        </w:rPr>
        <w:t xml:space="preserve"> valid for different areas. When the UE leaves one particular area and enters another area, the UE could send RRC signaling msg or the MAC CE to confirm with the network on that. However,</w:t>
      </w:r>
      <w:r w:rsidR="007B7C27">
        <w:rPr>
          <w:rFonts w:ascii="Times New Roman" w:hAnsi="Times New Roman"/>
        </w:rPr>
        <w:t xml:space="preserve"> such implementation requires the network to reserve lots of SRS resources for one UE to perform positioning</w:t>
      </w:r>
      <w:r w:rsidR="00B5162F">
        <w:rPr>
          <w:rFonts w:ascii="Times New Roman" w:hAnsi="Times New Roman"/>
        </w:rPr>
        <w:t>, which is not efficient. On the other hand, another way is to let the UE send the SRS configuration update request for retrieving new SRS configuration</w:t>
      </w:r>
      <w:r w:rsidR="00A055FA">
        <w:rPr>
          <w:rFonts w:ascii="Times New Roman" w:hAnsi="Times New Roman"/>
        </w:rPr>
        <w:t xml:space="preserve"> </w:t>
      </w:r>
      <w:r w:rsidR="00B5162F">
        <w:rPr>
          <w:rFonts w:ascii="Times New Roman" w:hAnsi="Times New Roman"/>
        </w:rPr>
        <w:t>from the network</w:t>
      </w:r>
      <w:r w:rsidR="000C06BD">
        <w:rPr>
          <w:rFonts w:ascii="Times New Roman" w:hAnsi="Times New Roman"/>
        </w:rPr>
        <w:t xml:space="preserve"> when the UE leaves the SRS valid area. Such implemen</w:t>
      </w:r>
      <w:bookmarkStart w:id="3" w:name="_GoBack"/>
      <w:bookmarkEnd w:id="3"/>
      <w:r w:rsidR="000C06BD">
        <w:rPr>
          <w:rFonts w:ascii="Times New Roman" w:hAnsi="Times New Roman"/>
        </w:rPr>
        <w:t xml:space="preserve">tation may result in longer timing latency since the new serving </w:t>
      </w:r>
      <w:proofErr w:type="spellStart"/>
      <w:r w:rsidR="000C06BD">
        <w:rPr>
          <w:rFonts w:ascii="Times New Roman" w:hAnsi="Times New Roman"/>
        </w:rPr>
        <w:t>gNB</w:t>
      </w:r>
      <w:proofErr w:type="spellEnd"/>
      <w:r w:rsidR="000C06BD">
        <w:rPr>
          <w:rFonts w:ascii="Times New Roman" w:hAnsi="Times New Roman"/>
        </w:rPr>
        <w:t xml:space="preserve"> may need to retrieve previous SRS configuration characteristic from the anchor </w:t>
      </w:r>
      <w:proofErr w:type="spellStart"/>
      <w:r w:rsidR="000C06BD">
        <w:rPr>
          <w:rFonts w:ascii="Times New Roman" w:hAnsi="Times New Roman"/>
        </w:rPr>
        <w:t>gNB</w:t>
      </w:r>
      <w:proofErr w:type="spellEnd"/>
      <w:r w:rsidR="000C06BD">
        <w:rPr>
          <w:rFonts w:ascii="Times New Roman" w:hAnsi="Times New Roman"/>
        </w:rPr>
        <w:t>. Currently, we are open to both approaches for updating the SRS configuration.</w:t>
      </w:r>
    </w:p>
    <w:p w14:paraId="46C39B2F" w14:textId="50112A5B" w:rsidR="000C06BD" w:rsidRPr="00DE6934" w:rsidRDefault="000C06BD" w:rsidP="00C47F81">
      <w:pPr>
        <w:rPr>
          <w:rFonts w:ascii="Times New Roman" w:hAnsi="Times New Roman"/>
          <w:b/>
        </w:rPr>
      </w:pPr>
      <w:r w:rsidRPr="00DE6934">
        <w:rPr>
          <w:rFonts w:ascii="Times New Roman" w:hAnsi="Times New Roman" w:hint="eastAsia"/>
          <w:b/>
        </w:rPr>
        <w:t>P</w:t>
      </w:r>
      <w:r w:rsidRPr="00DE6934">
        <w:rPr>
          <w:rFonts w:ascii="Times New Roman" w:hAnsi="Times New Roman"/>
          <w:b/>
        </w:rPr>
        <w:t>roposal 8: RAN2 to discuss and down</w:t>
      </w:r>
      <w:r w:rsidR="00DE6934" w:rsidRPr="00DE6934">
        <w:rPr>
          <w:rFonts w:ascii="Times New Roman" w:hAnsi="Times New Roman"/>
          <w:b/>
        </w:rPr>
        <w:t xml:space="preserve"> </w:t>
      </w:r>
      <w:r w:rsidRPr="00DE6934">
        <w:rPr>
          <w:rFonts w:ascii="Times New Roman" w:hAnsi="Times New Roman"/>
          <w:b/>
        </w:rPr>
        <w:t>select from two methods of sending the SRS configuration update request:</w:t>
      </w:r>
    </w:p>
    <w:p w14:paraId="2DEAD74D" w14:textId="74A30DCF" w:rsidR="000C06BD" w:rsidRPr="00DE6934" w:rsidRDefault="000C06BD" w:rsidP="00ED041A">
      <w:pPr>
        <w:pStyle w:val="afffffffe"/>
        <w:numPr>
          <w:ilvl w:val="0"/>
          <w:numId w:val="11"/>
        </w:numPr>
        <w:rPr>
          <w:rFonts w:ascii="Times New Roman" w:hAnsi="Times New Roman"/>
          <w:b/>
        </w:rPr>
      </w:pPr>
      <w:r w:rsidRPr="00DE6934">
        <w:rPr>
          <w:rFonts w:ascii="Times New Roman" w:hAnsi="Times New Roman"/>
          <w:b/>
        </w:rPr>
        <w:t xml:space="preserve">UE sends the request to the network to confirm </w:t>
      </w:r>
      <w:r w:rsidR="00DE6934" w:rsidRPr="00DE6934">
        <w:rPr>
          <w:rFonts w:ascii="Times New Roman" w:hAnsi="Times New Roman"/>
          <w:b/>
        </w:rPr>
        <w:t>on switching to another pre-configured SRS</w:t>
      </w:r>
    </w:p>
    <w:p w14:paraId="2E55A766" w14:textId="49B8C2AC" w:rsidR="00DE6934" w:rsidRPr="00DE6934" w:rsidRDefault="00DE6934" w:rsidP="00ED041A">
      <w:pPr>
        <w:pStyle w:val="afffffffe"/>
        <w:numPr>
          <w:ilvl w:val="0"/>
          <w:numId w:val="11"/>
        </w:numPr>
        <w:rPr>
          <w:rFonts w:ascii="Times New Roman" w:hAnsi="Times New Roman"/>
          <w:b/>
        </w:rPr>
      </w:pPr>
      <w:r w:rsidRPr="00DE6934">
        <w:rPr>
          <w:rFonts w:ascii="Times New Roman" w:eastAsiaTheme="minorEastAsia" w:hAnsi="Times New Roman" w:hint="eastAsia"/>
          <w:b/>
          <w:lang w:eastAsia="zh-CN"/>
        </w:rPr>
        <w:t>U</w:t>
      </w:r>
      <w:r w:rsidRPr="00DE6934">
        <w:rPr>
          <w:rFonts w:ascii="Times New Roman" w:eastAsiaTheme="minorEastAsia" w:hAnsi="Times New Roman"/>
          <w:b/>
          <w:lang w:eastAsia="zh-CN"/>
        </w:rPr>
        <w:t>E sends the request to receive the updated SRS parameters from the network</w:t>
      </w:r>
    </w:p>
    <w:p w14:paraId="0D26CA1C" w14:textId="77777777" w:rsidR="00632089" w:rsidRPr="00965A2D" w:rsidRDefault="00632089" w:rsidP="00C47F81">
      <w:pPr>
        <w:rPr>
          <w:rFonts w:ascii="Times New Roman" w:hAnsi="Times New Roman"/>
          <w:b/>
        </w:rPr>
      </w:pPr>
    </w:p>
    <w:p w14:paraId="7E9039F2" w14:textId="7BCFA2E1"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9442E14"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55985EC0" w14:textId="77777777" w:rsidR="00A33E4C" w:rsidRPr="00EB34C0" w:rsidRDefault="00A33E4C" w:rsidP="00A33E4C">
      <w:pPr>
        <w:rPr>
          <w:rFonts w:ascii="Times New Roman" w:hAnsi="Times New Roman"/>
          <w:b/>
        </w:rPr>
      </w:pPr>
      <w:r w:rsidRPr="00EB34C0">
        <w:rPr>
          <w:rFonts w:ascii="Times New Roman" w:hAnsi="Times New Roman" w:hint="eastAsia"/>
          <w:b/>
        </w:rPr>
        <w:t>O</w:t>
      </w:r>
      <w:r w:rsidRPr="00EB34C0">
        <w:rPr>
          <w:rFonts w:ascii="Times New Roman" w:hAnsi="Times New Roman"/>
          <w:b/>
        </w:rPr>
        <w:t xml:space="preserve">bservation 1: if the DRX ‘off’ period is configured to be </w:t>
      </w:r>
      <w:r w:rsidRPr="00EB34C0">
        <w:rPr>
          <w:rFonts w:ascii="Times New Roman" w:hAnsi="Times New Roman" w:hint="eastAsia"/>
          <w:b/>
        </w:rPr>
        <w:t>too</w:t>
      </w:r>
      <w:r w:rsidRPr="00EB34C0">
        <w:rPr>
          <w:rFonts w:ascii="Times New Roman" w:hAnsi="Times New Roman"/>
          <w:b/>
        </w:rPr>
        <w:t xml:space="preserve"> long such as simply</w:t>
      </w:r>
      <w:r w:rsidRPr="00EB34C0">
        <w:rPr>
          <w:b/>
        </w:rPr>
        <w:t xml:space="preserve"> </w:t>
      </w:r>
      <w:r w:rsidRPr="00EB34C0">
        <w:rPr>
          <w:rFonts w:ascii="Times New Roman" w:hAnsi="Times New Roman"/>
          <w:b/>
        </w:rPr>
        <w:t xml:space="preserve">extending </w:t>
      </w:r>
      <w:proofErr w:type="spellStart"/>
      <w:r w:rsidRPr="00EB34C0">
        <w:rPr>
          <w:rFonts w:ascii="Times New Roman" w:hAnsi="Times New Roman"/>
          <w:b/>
        </w:rPr>
        <w:t>eDRX</w:t>
      </w:r>
      <w:proofErr w:type="spellEnd"/>
      <w:r w:rsidRPr="00EB34C0">
        <w:rPr>
          <w:rFonts w:ascii="Times New Roman" w:hAnsi="Times New Roman"/>
          <w:b/>
        </w:rPr>
        <w:t xml:space="preserve"> cycle beyond 10.24s, the data/signaling has to wait long time to arrive at the UEs for conventional use cases.</w:t>
      </w:r>
    </w:p>
    <w:p w14:paraId="7BDB3867" w14:textId="42074933" w:rsidR="00A33E4C" w:rsidRDefault="00A33E4C" w:rsidP="00A33E4C">
      <w:pPr>
        <w:rPr>
          <w:rFonts w:ascii="Times New Roman" w:hAnsi="Times New Roman"/>
          <w:b/>
        </w:rPr>
      </w:pPr>
      <w:r w:rsidRPr="008748DF">
        <w:rPr>
          <w:rFonts w:ascii="Times New Roman" w:hAnsi="Times New Roman" w:hint="eastAsia"/>
          <w:b/>
        </w:rPr>
        <w:t>P</w:t>
      </w:r>
      <w:r w:rsidRPr="008748DF">
        <w:rPr>
          <w:rFonts w:ascii="Times New Roman" w:hAnsi="Times New Roman"/>
          <w:b/>
        </w:rPr>
        <w:t>roposal 1: RAN2 to agree to apply more than one set of DRX cycle</w:t>
      </w:r>
      <w:r>
        <w:rPr>
          <w:rFonts w:ascii="Times New Roman" w:hAnsi="Times New Roman"/>
          <w:b/>
        </w:rPr>
        <w:t>s</w:t>
      </w:r>
      <w:r w:rsidRPr="008748DF">
        <w:rPr>
          <w:rFonts w:ascii="Times New Roman" w:hAnsi="Times New Roman"/>
          <w:b/>
        </w:rPr>
        <w:t xml:space="preserve"> to</w:t>
      </w:r>
      <w:r>
        <w:rPr>
          <w:rFonts w:ascii="Times New Roman" w:hAnsi="Times New Roman"/>
          <w:b/>
        </w:rPr>
        <w:t xml:space="preserve"> not only</w:t>
      </w:r>
      <w:r w:rsidRPr="008748DF">
        <w:rPr>
          <w:rFonts w:ascii="Times New Roman" w:hAnsi="Times New Roman"/>
          <w:b/>
        </w:rPr>
        <w:t xml:space="preserve"> reduce the consumption power of monitoring the paging message</w:t>
      </w:r>
      <w:r>
        <w:rPr>
          <w:rFonts w:ascii="Times New Roman" w:hAnsi="Times New Roman"/>
          <w:b/>
        </w:rPr>
        <w:t xml:space="preserve"> for the LPHAP devices but also</w:t>
      </w:r>
      <w:r w:rsidRPr="008748DF">
        <w:rPr>
          <w:rFonts w:ascii="Times New Roman" w:hAnsi="Times New Roman"/>
          <w:b/>
        </w:rPr>
        <w:t xml:space="preserve"> to keep the data latency in a low level for the conventional use cases.</w:t>
      </w:r>
      <w:r>
        <w:rPr>
          <w:rFonts w:ascii="Times New Roman" w:hAnsi="Times New Roman"/>
          <w:b/>
        </w:rPr>
        <w:t xml:space="preserve"> FFS the solution details</w:t>
      </w:r>
      <w:r w:rsidR="00DE6934">
        <w:rPr>
          <w:rFonts w:ascii="Times New Roman" w:hAnsi="Times New Roman"/>
          <w:b/>
        </w:rPr>
        <w:t>.</w:t>
      </w:r>
    </w:p>
    <w:p w14:paraId="2C8FFAAD" w14:textId="069D9C5E" w:rsidR="00DE6934" w:rsidRPr="008748DF" w:rsidRDefault="00DE6934" w:rsidP="00A33E4C">
      <w:pPr>
        <w:rPr>
          <w:rFonts w:ascii="Times New Roman" w:hAnsi="Times New Roman"/>
          <w:b/>
        </w:rPr>
      </w:pPr>
      <w:r w:rsidRPr="006C510C">
        <w:rPr>
          <w:rFonts w:ascii="Times New Roman" w:hAnsi="Times New Roman"/>
          <w:b/>
        </w:rPr>
        <w:t>Observation 2: alignment between</w:t>
      </w:r>
      <w:r w:rsidRPr="006C510C">
        <w:rPr>
          <w:b/>
        </w:rPr>
        <w:t xml:space="preserve"> </w:t>
      </w:r>
      <w:proofErr w:type="spellStart"/>
      <w:r w:rsidRPr="006C510C">
        <w:rPr>
          <w:rFonts w:ascii="Times New Roman" w:hAnsi="Times New Roman"/>
          <w:b/>
        </w:rPr>
        <w:t>eDRX</w:t>
      </w:r>
      <w:proofErr w:type="spellEnd"/>
      <w:r w:rsidRPr="006C510C">
        <w:rPr>
          <w:rFonts w:ascii="Times New Roman" w:hAnsi="Times New Roman"/>
          <w:b/>
        </w:rPr>
        <w:t xml:space="preserve"> and PRS configurations should be done between serving </w:t>
      </w:r>
      <w:proofErr w:type="spellStart"/>
      <w:r w:rsidRPr="006C510C">
        <w:rPr>
          <w:rFonts w:ascii="Times New Roman" w:hAnsi="Times New Roman"/>
          <w:b/>
        </w:rPr>
        <w:t>gNB</w:t>
      </w:r>
      <w:proofErr w:type="spellEnd"/>
      <w:r w:rsidRPr="006C510C">
        <w:rPr>
          <w:rFonts w:ascii="Times New Roman" w:hAnsi="Times New Roman"/>
          <w:b/>
        </w:rPr>
        <w:t xml:space="preserve">, LMF and anchor </w:t>
      </w:r>
      <w:proofErr w:type="spellStart"/>
      <w:r w:rsidRPr="006C510C">
        <w:rPr>
          <w:rFonts w:ascii="Times New Roman" w:hAnsi="Times New Roman"/>
          <w:b/>
        </w:rPr>
        <w:t>gNBs</w:t>
      </w:r>
      <w:proofErr w:type="spellEnd"/>
      <w:r w:rsidRPr="006C510C">
        <w:rPr>
          <w:rFonts w:ascii="Times New Roman" w:hAnsi="Times New Roman"/>
          <w:b/>
        </w:rPr>
        <w:t xml:space="preserve"> since the DRX configuration comes from the serving </w:t>
      </w:r>
      <w:proofErr w:type="spellStart"/>
      <w:r w:rsidRPr="006C510C">
        <w:rPr>
          <w:rFonts w:ascii="Times New Roman" w:hAnsi="Times New Roman"/>
          <w:b/>
        </w:rPr>
        <w:t>gNB</w:t>
      </w:r>
      <w:proofErr w:type="spellEnd"/>
      <w:r w:rsidRPr="006C510C">
        <w:rPr>
          <w:rFonts w:ascii="Times New Roman" w:hAnsi="Times New Roman"/>
          <w:b/>
        </w:rPr>
        <w:t xml:space="preserve"> and the DL-PRS configuration comes from the LMF not only collecting the configuration from the serving </w:t>
      </w:r>
      <w:proofErr w:type="spellStart"/>
      <w:r w:rsidRPr="006C510C">
        <w:rPr>
          <w:rFonts w:ascii="Times New Roman" w:hAnsi="Times New Roman"/>
          <w:b/>
        </w:rPr>
        <w:t>gNB</w:t>
      </w:r>
      <w:proofErr w:type="spellEnd"/>
      <w:r w:rsidRPr="006C510C">
        <w:rPr>
          <w:rFonts w:ascii="Times New Roman" w:hAnsi="Times New Roman"/>
          <w:b/>
        </w:rPr>
        <w:t xml:space="preserve"> but also from the anchor TRPs</w:t>
      </w:r>
      <w:r>
        <w:rPr>
          <w:rFonts w:ascii="Times New Roman" w:hAnsi="Times New Roman"/>
          <w:b/>
        </w:rPr>
        <w:t>.</w:t>
      </w:r>
    </w:p>
    <w:p w14:paraId="586B0605" w14:textId="77777777" w:rsidR="004B4D06" w:rsidRPr="00F373F2" w:rsidRDefault="004B4D06" w:rsidP="004B4D06">
      <w:pPr>
        <w:rPr>
          <w:rFonts w:ascii="Times New Roman" w:hAnsi="Times New Roman"/>
          <w:b/>
        </w:rPr>
      </w:pPr>
      <w:r w:rsidRPr="00F373F2">
        <w:rPr>
          <w:rFonts w:ascii="Times New Roman" w:hAnsi="Times New Roman"/>
          <w:b/>
        </w:rPr>
        <w:t xml:space="preserve">Proposal 2: RAN2 to </w:t>
      </w:r>
      <w:r>
        <w:rPr>
          <w:rFonts w:ascii="Times New Roman" w:hAnsi="Times New Roman"/>
          <w:b/>
        </w:rPr>
        <w:t>discuss and down select from</w:t>
      </w:r>
      <w:r w:rsidRPr="00F373F2">
        <w:rPr>
          <w:rFonts w:ascii="Times New Roman" w:hAnsi="Times New Roman"/>
          <w:b/>
        </w:rPr>
        <w:t xml:space="preserve"> </w:t>
      </w:r>
      <w:r>
        <w:rPr>
          <w:rFonts w:ascii="Times New Roman" w:hAnsi="Times New Roman"/>
          <w:b/>
        </w:rPr>
        <w:t>two options</w:t>
      </w:r>
      <w:r w:rsidRPr="00F373F2">
        <w:rPr>
          <w:rFonts w:ascii="Times New Roman" w:hAnsi="Times New Roman"/>
          <w:b/>
        </w:rPr>
        <w:t xml:space="preserve"> </w:t>
      </w:r>
      <w:r>
        <w:rPr>
          <w:rFonts w:ascii="Times New Roman" w:hAnsi="Times New Roman"/>
          <w:b/>
        </w:rPr>
        <w:t>of</w:t>
      </w:r>
      <w:r w:rsidRPr="00F373F2">
        <w:rPr>
          <w:rFonts w:ascii="Times New Roman" w:hAnsi="Times New Roman"/>
          <w:b/>
        </w:rPr>
        <w:t xml:space="preserve"> specifying alignment between </w:t>
      </w:r>
      <w:proofErr w:type="spellStart"/>
      <w:r w:rsidRPr="00F373F2">
        <w:rPr>
          <w:rFonts w:ascii="Times New Roman" w:hAnsi="Times New Roman"/>
          <w:b/>
        </w:rPr>
        <w:t>eDRX</w:t>
      </w:r>
      <w:proofErr w:type="spellEnd"/>
      <w:r w:rsidRPr="00F373F2">
        <w:rPr>
          <w:rFonts w:ascii="Times New Roman" w:hAnsi="Times New Roman"/>
          <w:b/>
        </w:rPr>
        <w:t xml:space="preserve"> and PRS configurations:</w:t>
      </w:r>
    </w:p>
    <w:p w14:paraId="1CD2E568" w14:textId="77777777" w:rsidR="004B4D06" w:rsidRPr="009031C7" w:rsidRDefault="004B4D06" w:rsidP="004B4D06">
      <w:pPr>
        <w:pStyle w:val="afffffffe"/>
        <w:numPr>
          <w:ilvl w:val="0"/>
          <w:numId w:val="10"/>
        </w:numPr>
        <w:rPr>
          <w:rFonts w:ascii="Times New Roman" w:hAnsi="Times New Roman"/>
        </w:rPr>
      </w:pPr>
      <w:r>
        <w:rPr>
          <w:rFonts w:ascii="Times New Roman" w:hAnsi="Times New Roman"/>
          <w:b/>
        </w:rPr>
        <w:t xml:space="preserve">serving </w:t>
      </w:r>
      <w:proofErr w:type="spellStart"/>
      <w:r>
        <w:rPr>
          <w:rFonts w:ascii="Times New Roman" w:hAnsi="Times New Roman"/>
          <w:b/>
        </w:rPr>
        <w:t>gNB</w:t>
      </w:r>
      <w:proofErr w:type="spellEnd"/>
      <w:r w:rsidRPr="00F373F2">
        <w:rPr>
          <w:rFonts w:ascii="Times New Roman" w:hAnsi="Times New Roman"/>
          <w:b/>
        </w:rPr>
        <w:t xml:space="preserve"> Align</w:t>
      </w:r>
      <w:r>
        <w:rPr>
          <w:rFonts w:ascii="Times New Roman" w:hAnsi="Times New Roman"/>
          <w:b/>
        </w:rPr>
        <w:t>s</w:t>
      </w:r>
      <w:r w:rsidRPr="00F373F2">
        <w:rPr>
          <w:rFonts w:ascii="Times New Roman" w:hAnsi="Times New Roman"/>
          <w:b/>
        </w:rPr>
        <w:t xml:space="preserve"> the DRX with the fix DL-PRS </w:t>
      </w:r>
      <w:r>
        <w:rPr>
          <w:rFonts w:ascii="Times New Roman" w:hAnsi="Times New Roman"/>
          <w:b/>
        </w:rPr>
        <w:t xml:space="preserve">timing pattern </w:t>
      </w:r>
    </w:p>
    <w:p w14:paraId="61B7765C" w14:textId="77777777" w:rsidR="004B4D06" w:rsidRPr="00067ED7" w:rsidRDefault="004B4D06" w:rsidP="004B4D06">
      <w:pPr>
        <w:pStyle w:val="afffffffe"/>
        <w:numPr>
          <w:ilvl w:val="0"/>
          <w:numId w:val="10"/>
        </w:numPr>
        <w:rPr>
          <w:rFonts w:ascii="Times New Roman" w:hAnsi="Times New Roman"/>
        </w:rPr>
      </w:pPr>
      <w:r w:rsidRPr="00067ED7">
        <w:rPr>
          <w:rFonts w:ascii="Times New Roman" w:hAnsi="Times New Roman"/>
          <w:b/>
        </w:rPr>
        <w:t xml:space="preserve">the anchor </w:t>
      </w:r>
      <w:proofErr w:type="spellStart"/>
      <w:r w:rsidRPr="00067ED7">
        <w:rPr>
          <w:rFonts w:ascii="Times New Roman" w:hAnsi="Times New Roman"/>
          <w:b/>
        </w:rPr>
        <w:t>gNB</w:t>
      </w:r>
      <w:proofErr w:type="spellEnd"/>
      <w:r w:rsidRPr="00067ED7">
        <w:rPr>
          <w:rFonts w:ascii="Times New Roman" w:hAnsi="Times New Roman"/>
          <w:b/>
        </w:rPr>
        <w:t xml:space="preserve"> Aligns the DL-PRS timing pattern with the fixed DRX </w:t>
      </w:r>
    </w:p>
    <w:p w14:paraId="31749413" w14:textId="0509A053" w:rsidR="00DE6934" w:rsidRDefault="00DE6934" w:rsidP="00A33E4C">
      <w:pPr>
        <w:rPr>
          <w:rFonts w:ascii="Times New Roman" w:hAnsi="Times New Roman"/>
          <w:b/>
        </w:rPr>
      </w:pPr>
      <w:r w:rsidRPr="00DE6934">
        <w:rPr>
          <w:rFonts w:ascii="Times New Roman" w:hAnsi="Times New Roman"/>
          <w:b/>
        </w:rPr>
        <w:t xml:space="preserve">Proposal 3: RAN2 to agree that the DL-PRS configuration to be applied in the </w:t>
      </w:r>
      <w:proofErr w:type="spellStart"/>
      <w:r w:rsidRPr="00DE6934">
        <w:rPr>
          <w:rFonts w:ascii="Times New Roman" w:hAnsi="Times New Roman"/>
          <w:b/>
        </w:rPr>
        <w:t>RRC_Idle</w:t>
      </w:r>
      <w:proofErr w:type="spellEnd"/>
      <w:r w:rsidRPr="00DE6934">
        <w:rPr>
          <w:rFonts w:ascii="Times New Roman" w:hAnsi="Times New Roman"/>
          <w:b/>
        </w:rPr>
        <w:t xml:space="preserve"> state could be sent towards the UE in the LPP msg when the UE is still in the </w:t>
      </w:r>
      <w:proofErr w:type="spellStart"/>
      <w:r w:rsidRPr="00DE6934">
        <w:rPr>
          <w:rFonts w:ascii="Times New Roman" w:hAnsi="Times New Roman"/>
          <w:b/>
        </w:rPr>
        <w:t>RRC_Connected</w:t>
      </w:r>
      <w:proofErr w:type="spellEnd"/>
      <w:r w:rsidRPr="00DE6934">
        <w:rPr>
          <w:rFonts w:ascii="Times New Roman" w:hAnsi="Times New Roman"/>
          <w:b/>
        </w:rPr>
        <w:t xml:space="preserve"> state and the LMF indicates to the UE that DL positioning will be sued for subsequent location reporting events when the UE in RRC_IDLE state.</w:t>
      </w:r>
    </w:p>
    <w:p w14:paraId="20662F4C" w14:textId="77777777" w:rsidR="00DE6934" w:rsidRPr="00F970EE" w:rsidRDefault="00DE6934" w:rsidP="00DE6934">
      <w:pPr>
        <w:rPr>
          <w:rFonts w:ascii="Times New Roman" w:hAnsi="Times New Roman"/>
          <w:b/>
        </w:rPr>
      </w:pPr>
      <w:r w:rsidRPr="009A1EFC">
        <w:rPr>
          <w:rFonts w:ascii="Times New Roman" w:hAnsi="Times New Roman" w:hint="eastAsia"/>
          <w:b/>
        </w:rPr>
        <w:lastRenderedPageBreak/>
        <w:t>P</w:t>
      </w:r>
      <w:r w:rsidRPr="009A1EFC">
        <w:rPr>
          <w:rFonts w:ascii="Times New Roman" w:hAnsi="Times New Roman"/>
          <w:b/>
        </w:rPr>
        <w:t xml:space="preserve">roposal 4: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 to keep the continuity of the positioning service in the </w:t>
      </w:r>
      <w:proofErr w:type="spellStart"/>
      <w:r>
        <w:rPr>
          <w:rFonts w:ascii="Times New Roman" w:hAnsi="Times New Roman"/>
          <w:b/>
        </w:rPr>
        <w:t>RRC_Idle</w:t>
      </w:r>
      <w:proofErr w:type="spellEnd"/>
      <w:r>
        <w:rPr>
          <w:rFonts w:ascii="Times New Roman" w:hAnsi="Times New Roman"/>
          <w:b/>
        </w:rPr>
        <w:t xml:space="preserve"> state</w:t>
      </w:r>
      <w:r w:rsidRPr="00F900D1">
        <w:rPr>
          <w:rFonts w:ascii="Times New Roman" w:hAnsi="Times New Roman"/>
          <w:b/>
        </w:rPr>
        <w:t>.</w:t>
      </w:r>
    </w:p>
    <w:p w14:paraId="7B0DFE4B" w14:textId="77777777" w:rsidR="00DE6934" w:rsidRDefault="00DE6934" w:rsidP="00DE6934">
      <w:pPr>
        <w:rPr>
          <w:rFonts w:ascii="Times New Roman" w:hAnsi="Times New Roman"/>
          <w:b/>
        </w:rPr>
      </w:pPr>
      <w:r w:rsidRPr="00965A2D">
        <w:rPr>
          <w:rFonts w:ascii="Times New Roman" w:hAnsi="Times New Roman" w:hint="eastAsia"/>
          <w:b/>
        </w:rPr>
        <w:t>P</w:t>
      </w:r>
      <w:r w:rsidRPr="00965A2D">
        <w:rPr>
          <w:rFonts w:ascii="Times New Roman" w:hAnsi="Times New Roman"/>
          <w:b/>
        </w:rPr>
        <w:t>roposal 5: RAN2 to agree to let UE</w:t>
      </w:r>
      <w:r>
        <w:rPr>
          <w:rFonts w:ascii="Times New Roman" w:hAnsi="Times New Roman"/>
          <w:b/>
        </w:rPr>
        <w:t xml:space="preserve"> be</w:t>
      </w:r>
      <w:r w:rsidRPr="00965A2D">
        <w:rPr>
          <w:rFonts w:ascii="Times New Roman" w:hAnsi="Times New Roman"/>
          <w:b/>
        </w:rPr>
        <w:t xml:space="preserve"> enabled for the </w:t>
      </w:r>
      <w:proofErr w:type="spellStart"/>
      <w:r w:rsidRPr="00965A2D">
        <w:rPr>
          <w:rFonts w:ascii="Times New Roman" w:hAnsi="Times New Roman"/>
          <w:b/>
        </w:rPr>
        <w:t>cipheration</w:t>
      </w:r>
      <w:proofErr w:type="spellEnd"/>
      <w:r w:rsidRPr="00965A2D">
        <w:rPr>
          <w:rFonts w:ascii="Times New Roman" w:hAnsi="Times New Roman"/>
          <w:b/>
        </w:rPr>
        <w:t xml:space="preserve"> and integrity protection before </w:t>
      </w:r>
      <w:r>
        <w:rPr>
          <w:rFonts w:ascii="Times New Roman" w:hAnsi="Times New Roman"/>
          <w:b/>
        </w:rPr>
        <w:t>transmission of the DL-PRS measurement results.</w:t>
      </w:r>
    </w:p>
    <w:p w14:paraId="020F126C" w14:textId="77777777" w:rsidR="00DE6934" w:rsidRDefault="00DE6934" w:rsidP="00DE6934">
      <w:pPr>
        <w:rPr>
          <w:rFonts w:ascii="Times New Roman" w:hAnsi="Times New Roman"/>
          <w:b/>
        </w:rPr>
      </w:pPr>
      <w:r w:rsidRPr="00AD52E2">
        <w:rPr>
          <w:rFonts w:ascii="Times New Roman" w:hAnsi="Times New Roman" w:hint="eastAsia"/>
          <w:b/>
        </w:rPr>
        <w:t>P</w:t>
      </w:r>
      <w:r w:rsidRPr="00AD52E2">
        <w:rPr>
          <w:rFonts w:ascii="Times New Roman" w:hAnsi="Times New Roman"/>
          <w:b/>
        </w:rPr>
        <w:t xml:space="preserve">roposal 6: RAN2 to agree that </w:t>
      </w:r>
      <w:proofErr w:type="spellStart"/>
      <w:r w:rsidRPr="00AD52E2">
        <w:rPr>
          <w:rFonts w:ascii="Times New Roman" w:hAnsi="Times New Roman"/>
          <w:b/>
          <w:i/>
        </w:rPr>
        <w:t>AreaID-CellList</w:t>
      </w:r>
      <w:proofErr w:type="spellEnd"/>
      <w:r w:rsidRPr="00AD52E2">
        <w:rPr>
          <w:rFonts w:ascii="Times New Roman" w:hAnsi="Times New Roman"/>
          <w:b/>
          <w:i/>
        </w:rPr>
        <w:t xml:space="preserve"> </w:t>
      </w:r>
      <w:r w:rsidRPr="00AD52E2">
        <w:rPr>
          <w:rFonts w:ascii="Times New Roman" w:hAnsi="Times New Roman"/>
          <w:b/>
        </w:rPr>
        <w:t>IE consisting of more than one cell IDs is used to specify the network area for which the SRS is valid.</w:t>
      </w:r>
    </w:p>
    <w:p w14:paraId="29761374" w14:textId="77777777" w:rsidR="00DE6934" w:rsidRDefault="00DE6934" w:rsidP="00DE6934">
      <w:pPr>
        <w:rPr>
          <w:rFonts w:ascii="Times New Roman" w:hAnsi="Times New Roman"/>
          <w:b/>
        </w:rPr>
      </w:pPr>
      <w:r w:rsidRPr="00AD52E2">
        <w:rPr>
          <w:rFonts w:ascii="Times New Roman" w:hAnsi="Times New Roman" w:hint="eastAsia"/>
          <w:b/>
        </w:rPr>
        <w:t>P</w:t>
      </w:r>
      <w:r w:rsidRPr="00AD52E2">
        <w:rPr>
          <w:rFonts w:ascii="Times New Roman" w:hAnsi="Times New Roman"/>
          <w:b/>
        </w:rPr>
        <w:t xml:space="preserve">roposal </w:t>
      </w:r>
      <w:r>
        <w:rPr>
          <w:rFonts w:ascii="Times New Roman" w:hAnsi="Times New Roman"/>
          <w:b/>
        </w:rPr>
        <w:t>7</w:t>
      </w:r>
      <w:r w:rsidRPr="00AD52E2">
        <w:rPr>
          <w:rFonts w:ascii="Times New Roman" w:hAnsi="Times New Roman"/>
          <w:b/>
        </w:rPr>
        <w:t>: RAN2 to agree</w:t>
      </w:r>
      <w:r>
        <w:rPr>
          <w:rFonts w:ascii="Times New Roman" w:hAnsi="Times New Roman"/>
          <w:b/>
        </w:rPr>
        <w:t xml:space="preserve"> to</w:t>
      </w:r>
      <w:r w:rsidRPr="00AD52E2">
        <w:rPr>
          <w:rFonts w:ascii="Times New Roman" w:hAnsi="Times New Roman"/>
          <w:b/>
        </w:rPr>
        <w:t xml:space="preserve"> </w:t>
      </w:r>
      <w:r w:rsidRPr="00F863E2">
        <w:rPr>
          <w:rFonts w:ascii="Times New Roman" w:hAnsi="Times New Roman"/>
          <w:b/>
        </w:rPr>
        <w:t>discuss the possibility of capturing the SRS allocation principle: distributing different base sequences to different cells in the specification TS 38.331</w:t>
      </w:r>
      <w:r>
        <w:rPr>
          <w:rFonts w:ascii="Times New Roman" w:hAnsi="Times New Roman"/>
          <w:b/>
        </w:rPr>
        <w:t>.</w:t>
      </w:r>
    </w:p>
    <w:p w14:paraId="18CE66DB" w14:textId="77777777" w:rsidR="00DE6934" w:rsidRPr="00DE6934" w:rsidRDefault="00DE6934" w:rsidP="00DE6934">
      <w:pPr>
        <w:rPr>
          <w:rFonts w:ascii="Times New Roman" w:hAnsi="Times New Roman"/>
          <w:b/>
        </w:rPr>
      </w:pPr>
      <w:r w:rsidRPr="00DE6934">
        <w:rPr>
          <w:rFonts w:ascii="Times New Roman" w:hAnsi="Times New Roman" w:hint="eastAsia"/>
          <w:b/>
        </w:rPr>
        <w:t>P</w:t>
      </w:r>
      <w:r w:rsidRPr="00DE6934">
        <w:rPr>
          <w:rFonts w:ascii="Times New Roman" w:hAnsi="Times New Roman"/>
          <w:b/>
        </w:rPr>
        <w:t>roposal 8: RAN2 to discuss and down select from two methods of sending the SRS configuration update request:</w:t>
      </w:r>
    </w:p>
    <w:p w14:paraId="414C97D4" w14:textId="77777777" w:rsidR="00DE6934" w:rsidRPr="00DE6934" w:rsidRDefault="00DE6934" w:rsidP="00ED041A">
      <w:pPr>
        <w:pStyle w:val="afffffffe"/>
        <w:numPr>
          <w:ilvl w:val="0"/>
          <w:numId w:val="11"/>
        </w:numPr>
        <w:rPr>
          <w:rFonts w:ascii="Times New Roman" w:hAnsi="Times New Roman"/>
          <w:b/>
        </w:rPr>
      </w:pPr>
      <w:r w:rsidRPr="00DE6934">
        <w:rPr>
          <w:rFonts w:ascii="Times New Roman" w:hAnsi="Times New Roman"/>
          <w:b/>
        </w:rPr>
        <w:t>UE sends the request to the network to confirm on switching to another pre-configured SRS</w:t>
      </w:r>
    </w:p>
    <w:p w14:paraId="326989AA" w14:textId="77777777" w:rsidR="00DE6934" w:rsidRPr="00DE6934" w:rsidRDefault="00DE6934" w:rsidP="00ED041A">
      <w:pPr>
        <w:pStyle w:val="afffffffe"/>
        <w:numPr>
          <w:ilvl w:val="0"/>
          <w:numId w:val="11"/>
        </w:numPr>
        <w:rPr>
          <w:rFonts w:ascii="Times New Roman" w:hAnsi="Times New Roman"/>
          <w:b/>
        </w:rPr>
      </w:pPr>
      <w:r w:rsidRPr="00DE6934">
        <w:rPr>
          <w:rFonts w:ascii="Times New Roman" w:eastAsiaTheme="minorEastAsia" w:hAnsi="Times New Roman" w:hint="eastAsia"/>
          <w:b/>
          <w:lang w:eastAsia="zh-CN"/>
        </w:rPr>
        <w:t>U</w:t>
      </w:r>
      <w:r w:rsidRPr="00DE6934">
        <w:rPr>
          <w:rFonts w:ascii="Times New Roman" w:eastAsiaTheme="minorEastAsia" w:hAnsi="Times New Roman"/>
          <w:b/>
          <w:lang w:eastAsia="zh-CN"/>
        </w:rPr>
        <w:t>E sends the request to receive the updated SRS parameters from the network</w:t>
      </w:r>
    </w:p>
    <w:p w14:paraId="55A3316C" w14:textId="77777777" w:rsidR="001D3001" w:rsidRDefault="001D3001" w:rsidP="00751FE8">
      <w:pPr>
        <w:rPr>
          <w:b/>
        </w:rPr>
      </w:pPr>
    </w:p>
    <w:p w14:paraId="0A1351AF" w14:textId="7679FBFB" w:rsidR="00751FE8" w:rsidRDefault="00751FE8" w:rsidP="00751FE8">
      <w:pPr>
        <w:rPr>
          <w:b/>
        </w:rPr>
      </w:pPr>
    </w:p>
    <w:p w14:paraId="40C4C498" w14:textId="57B6D129" w:rsidR="00E73342" w:rsidRDefault="00E73342" w:rsidP="00751FE8">
      <w:pPr>
        <w:rPr>
          <w:b/>
        </w:rPr>
      </w:pPr>
    </w:p>
    <w:p w14:paraId="1B82F8D9" w14:textId="0A916657" w:rsidR="00E73342" w:rsidRDefault="00E73342" w:rsidP="00751FE8">
      <w:pPr>
        <w:rPr>
          <w:b/>
        </w:rPr>
      </w:pPr>
    </w:p>
    <w:p w14:paraId="070FD25A" w14:textId="050589C3" w:rsidR="00E73342" w:rsidRDefault="00E73342" w:rsidP="00751FE8">
      <w:pPr>
        <w:rPr>
          <w:b/>
        </w:rPr>
      </w:pPr>
    </w:p>
    <w:p w14:paraId="4082A0C2" w14:textId="6E5DFEAD" w:rsidR="00E73342" w:rsidRDefault="00E73342" w:rsidP="00751FE8">
      <w:pPr>
        <w:rPr>
          <w:b/>
        </w:rPr>
      </w:pPr>
    </w:p>
    <w:p w14:paraId="270028A3" w14:textId="4C23BD5F" w:rsidR="00E73342" w:rsidRDefault="00E73342" w:rsidP="00751FE8">
      <w:pPr>
        <w:rPr>
          <w:b/>
        </w:rPr>
      </w:pPr>
    </w:p>
    <w:p w14:paraId="1224BC48" w14:textId="2657D6AC" w:rsidR="00E73342" w:rsidRDefault="00E73342" w:rsidP="00751FE8">
      <w:pPr>
        <w:rPr>
          <w:b/>
        </w:rPr>
      </w:pPr>
    </w:p>
    <w:p w14:paraId="12D34706" w14:textId="4E58700B" w:rsidR="00E73342" w:rsidRDefault="00E73342" w:rsidP="00751FE8">
      <w:pPr>
        <w:rPr>
          <w:b/>
        </w:rPr>
      </w:pPr>
    </w:p>
    <w:p w14:paraId="31CF3F0C" w14:textId="76B27C28" w:rsidR="00E73342" w:rsidRDefault="00E73342" w:rsidP="00751FE8">
      <w:pPr>
        <w:rPr>
          <w:b/>
        </w:rPr>
      </w:pPr>
    </w:p>
    <w:p w14:paraId="385211B4" w14:textId="3F7DF3F1" w:rsidR="00E73342" w:rsidRDefault="00E73342" w:rsidP="00751FE8">
      <w:pPr>
        <w:rPr>
          <w:b/>
        </w:rPr>
      </w:pPr>
    </w:p>
    <w:p w14:paraId="5E043E50" w14:textId="63D77421" w:rsidR="00E73342" w:rsidRDefault="00E73342" w:rsidP="00751FE8">
      <w:pPr>
        <w:rPr>
          <w:b/>
        </w:rPr>
      </w:pPr>
    </w:p>
    <w:p w14:paraId="5B8EF37F" w14:textId="1620435A" w:rsidR="00E73342" w:rsidRDefault="00E73342" w:rsidP="00751FE8">
      <w:pPr>
        <w:rPr>
          <w:b/>
        </w:rPr>
      </w:pPr>
    </w:p>
    <w:p w14:paraId="6EC4A2F8" w14:textId="08ACE4AE" w:rsidR="00E73342" w:rsidRDefault="00E73342" w:rsidP="00751FE8">
      <w:pPr>
        <w:rPr>
          <w:b/>
        </w:rPr>
      </w:pPr>
    </w:p>
    <w:p w14:paraId="6BCD9FEE" w14:textId="4A7D5A8E" w:rsidR="00E73342" w:rsidRDefault="00E73342" w:rsidP="00751FE8">
      <w:pPr>
        <w:rPr>
          <w:b/>
        </w:rPr>
      </w:pPr>
    </w:p>
    <w:p w14:paraId="4607E568" w14:textId="37F8AF3B" w:rsidR="00E73342" w:rsidRDefault="00E73342" w:rsidP="00751FE8">
      <w:pPr>
        <w:rPr>
          <w:b/>
        </w:rPr>
      </w:pPr>
    </w:p>
    <w:p w14:paraId="5A674C37" w14:textId="47E3B565" w:rsidR="00E73342" w:rsidRDefault="00E73342" w:rsidP="00751FE8">
      <w:pPr>
        <w:rPr>
          <w:b/>
        </w:rPr>
      </w:pPr>
    </w:p>
    <w:p w14:paraId="05B2AE40" w14:textId="32D37676" w:rsidR="00E73342" w:rsidRDefault="00E73342" w:rsidP="00751FE8">
      <w:pPr>
        <w:rPr>
          <w:b/>
        </w:rPr>
      </w:pPr>
    </w:p>
    <w:p w14:paraId="757462F5" w14:textId="0D0545E5" w:rsidR="00E73342" w:rsidRDefault="00E73342" w:rsidP="00751FE8">
      <w:pPr>
        <w:rPr>
          <w:b/>
        </w:rPr>
      </w:pPr>
    </w:p>
    <w:p w14:paraId="1E572375" w14:textId="0FF7FB00" w:rsidR="00E73342" w:rsidRDefault="00E73342" w:rsidP="00751FE8">
      <w:pPr>
        <w:rPr>
          <w:b/>
        </w:rPr>
      </w:pPr>
    </w:p>
    <w:p w14:paraId="535EB47F" w14:textId="77777777" w:rsidR="00E73342" w:rsidRPr="000C73B1" w:rsidRDefault="00E73342" w:rsidP="00751FE8">
      <w:pPr>
        <w:rPr>
          <w:b/>
        </w:rPr>
      </w:pPr>
    </w:p>
    <w:sectPr w:rsidR="00E73342"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43619" w14:textId="77777777" w:rsidR="00FE339F" w:rsidRDefault="00FE339F">
      <w:pPr>
        <w:spacing w:after="0"/>
      </w:pPr>
      <w:r>
        <w:separator/>
      </w:r>
    </w:p>
  </w:endnote>
  <w:endnote w:type="continuationSeparator" w:id="0">
    <w:p w14:paraId="329D914A" w14:textId="77777777" w:rsidR="00FE339F" w:rsidRDefault="00FE33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280311" w:rsidRDefault="002803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280311" w:rsidRDefault="002803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280311" w:rsidRDefault="002803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280311" w:rsidRDefault="002803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F8425" w14:textId="77777777" w:rsidR="00FE339F" w:rsidRDefault="00FE339F">
      <w:pPr>
        <w:spacing w:after="0"/>
      </w:pPr>
      <w:r>
        <w:separator/>
      </w:r>
    </w:p>
  </w:footnote>
  <w:footnote w:type="continuationSeparator" w:id="0">
    <w:p w14:paraId="3AED9AAC" w14:textId="77777777" w:rsidR="00FE339F" w:rsidRDefault="00FE33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280311" w:rsidRDefault="002803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280311" w:rsidRDefault="002803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0"/>
  </w:num>
  <w:num w:numId="4">
    <w:abstractNumId w:val="6"/>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4"/>
  </w:num>
  <w:num w:numId="8">
    <w:abstractNumId w:val="8"/>
  </w:num>
  <w:num w:numId="9">
    <w:abstractNumId w:val="9"/>
  </w:num>
  <w:num w:numId="10">
    <w:abstractNumId w:val="3"/>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57BC"/>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2AB7"/>
    <w:rsid w:val="0002351A"/>
    <w:rsid w:val="000248FC"/>
    <w:rsid w:val="000263C7"/>
    <w:rsid w:val="0002660A"/>
    <w:rsid w:val="00026899"/>
    <w:rsid w:val="0002698B"/>
    <w:rsid w:val="00027585"/>
    <w:rsid w:val="00030466"/>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7C1D"/>
    <w:rsid w:val="00067ED7"/>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25"/>
    <w:rsid w:val="000F51F9"/>
    <w:rsid w:val="000F589E"/>
    <w:rsid w:val="000F6ED1"/>
    <w:rsid w:val="000F7290"/>
    <w:rsid w:val="000F7D5B"/>
    <w:rsid w:val="000F7D71"/>
    <w:rsid w:val="00100030"/>
    <w:rsid w:val="00102686"/>
    <w:rsid w:val="0010484A"/>
    <w:rsid w:val="00104BD5"/>
    <w:rsid w:val="00104C1F"/>
    <w:rsid w:val="00105BFC"/>
    <w:rsid w:val="00106BB7"/>
    <w:rsid w:val="001102A9"/>
    <w:rsid w:val="00111C96"/>
    <w:rsid w:val="00111CE0"/>
    <w:rsid w:val="00111DF0"/>
    <w:rsid w:val="0011209F"/>
    <w:rsid w:val="001135C5"/>
    <w:rsid w:val="00114626"/>
    <w:rsid w:val="001147C0"/>
    <w:rsid w:val="00114AAE"/>
    <w:rsid w:val="001214FF"/>
    <w:rsid w:val="00121A16"/>
    <w:rsid w:val="00121FD8"/>
    <w:rsid w:val="001253A3"/>
    <w:rsid w:val="00126145"/>
    <w:rsid w:val="001264A7"/>
    <w:rsid w:val="0012673B"/>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F2A"/>
    <w:rsid w:val="00141FED"/>
    <w:rsid w:val="00142281"/>
    <w:rsid w:val="0014257E"/>
    <w:rsid w:val="00142B26"/>
    <w:rsid w:val="00144D47"/>
    <w:rsid w:val="00144E28"/>
    <w:rsid w:val="00145AFF"/>
    <w:rsid w:val="00147740"/>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4196"/>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1F8F"/>
    <w:rsid w:val="00222656"/>
    <w:rsid w:val="00222788"/>
    <w:rsid w:val="002230CF"/>
    <w:rsid w:val="0022388D"/>
    <w:rsid w:val="00223B64"/>
    <w:rsid w:val="00224B70"/>
    <w:rsid w:val="002254D7"/>
    <w:rsid w:val="0023029F"/>
    <w:rsid w:val="00230F9F"/>
    <w:rsid w:val="00231281"/>
    <w:rsid w:val="0023181F"/>
    <w:rsid w:val="00231DC2"/>
    <w:rsid w:val="002333B7"/>
    <w:rsid w:val="002344F2"/>
    <w:rsid w:val="002368E4"/>
    <w:rsid w:val="00236ED3"/>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311"/>
    <w:rsid w:val="00280857"/>
    <w:rsid w:val="00280C99"/>
    <w:rsid w:val="002814D6"/>
    <w:rsid w:val="00281718"/>
    <w:rsid w:val="00281A52"/>
    <w:rsid w:val="00281B15"/>
    <w:rsid w:val="0028219B"/>
    <w:rsid w:val="00282A10"/>
    <w:rsid w:val="002844B2"/>
    <w:rsid w:val="002855D0"/>
    <w:rsid w:val="002856A1"/>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0C8A"/>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79D"/>
    <w:rsid w:val="00370E0A"/>
    <w:rsid w:val="00371756"/>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3DA5"/>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0E10"/>
    <w:rsid w:val="00421BC3"/>
    <w:rsid w:val="004228A3"/>
    <w:rsid w:val="004229AC"/>
    <w:rsid w:val="00422CD8"/>
    <w:rsid w:val="00423D3B"/>
    <w:rsid w:val="00424172"/>
    <w:rsid w:val="004245A3"/>
    <w:rsid w:val="004245C4"/>
    <w:rsid w:val="00424A48"/>
    <w:rsid w:val="004251AD"/>
    <w:rsid w:val="00425E18"/>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E21"/>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FB1"/>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5A6"/>
    <w:rsid w:val="005F174C"/>
    <w:rsid w:val="005F1E92"/>
    <w:rsid w:val="005F1FAE"/>
    <w:rsid w:val="005F1FC2"/>
    <w:rsid w:val="005F35D0"/>
    <w:rsid w:val="005F42AD"/>
    <w:rsid w:val="005F4301"/>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B68"/>
    <w:rsid w:val="00666D75"/>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CC7"/>
    <w:rsid w:val="006D2426"/>
    <w:rsid w:val="006D3223"/>
    <w:rsid w:val="006D397C"/>
    <w:rsid w:val="006D4BBE"/>
    <w:rsid w:val="006D5430"/>
    <w:rsid w:val="006D62AC"/>
    <w:rsid w:val="006D63EF"/>
    <w:rsid w:val="006D67D5"/>
    <w:rsid w:val="006D6E11"/>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1F9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C27"/>
    <w:rsid w:val="007C0BA7"/>
    <w:rsid w:val="007C1244"/>
    <w:rsid w:val="007C1A79"/>
    <w:rsid w:val="007C1A92"/>
    <w:rsid w:val="007C2663"/>
    <w:rsid w:val="007C33E4"/>
    <w:rsid w:val="007C41B3"/>
    <w:rsid w:val="007C44F4"/>
    <w:rsid w:val="007C4841"/>
    <w:rsid w:val="007C5C75"/>
    <w:rsid w:val="007C6BFB"/>
    <w:rsid w:val="007C6C95"/>
    <w:rsid w:val="007C7AC0"/>
    <w:rsid w:val="007C7C44"/>
    <w:rsid w:val="007D0E38"/>
    <w:rsid w:val="007D1B6E"/>
    <w:rsid w:val="007D1E74"/>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C81"/>
    <w:rsid w:val="00816F96"/>
    <w:rsid w:val="008175D4"/>
    <w:rsid w:val="0081762D"/>
    <w:rsid w:val="008223C4"/>
    <w:rsid w:val="00822C19"/>
    <w:rsid w:val="00823AF8"/>
    <w:rsid w:val="00824E35"/>
    <w:rsid w:val="0082692A"/>
    <w:rsid w:val="00830500"/>
    <w:rsid w:val="00830957"/>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48DF"/>
    <w:rsid w:val="00875049"/>
    <w:rsid w:val="00875CB9"/>
    <w:rsid w:val="00875F0E"/>
    <w:rsid w:val="0087752A"/>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5C1E"/>
    <w:rsid w:val="0094691D"/>
    <w:rsid w:val="00951B82"/>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5A2D"/>
    <w:rsid w:val="0096604F"/>
    <w:rsid w:val="00966280"/>
    <w:rsid w:val="009663C5"/>
    <w:rsid w:val="00967785"/>
    <w:rsid w:val="009700D1"/>
    <w:rsid w:val="009704A1"/>
    <w:rsid w:val="00971DDC"/>
    <w:rsid w:val="009721FF"/>
    <w:rsid w:val="0097399E"/>
    <w:rsid w:val="009739F5"/>
    <w:rsid w:val="009750EE"/>
    <w:rsid w:val="009755AD"/>
    <w:rsid w:val="009757E0"/>
    <w:rsid w:val="0097718E"/>
    <w:rsid w:val="009800B6"/>
    <w:rsid w:val="009828A4"/>
    <w:rsid w:val="00982B7A"/>
    <w:rsid w:val="00983D1F"/>
    <w:rsid w:val="009843AC"/>
    <w:rsid w:val="009843F2"/>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E7A7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73D6"/>
    <w:rsid w:val="00A512D7"/>
    <w:rsid w:val="00A51EEE"/>
    <w:rsid w:val="00A5246C"/>
    <w:rsid w:val="00A52BC5"/>
    <w:rsid w:val="00A53723"/>
    <w:rsid w:val="00A542B8"/>
    <w:rsid w:val="00A5441E"/>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1A9"/>
    <w:rsid w:val="00A7488B"/>
    <w:rsid w:val="00A7493E"/>
    <w:rsid w:val="00A74F48"/>
    <w:rsid w:val="00A76322"/>
    <w:rsid w:val="00A81403"/>
    <w:rsid w:val="00A81A3A"/>
    <w:rsid w:val="00A82BC9"/>
    <w:rsid w:val="00A82E50"/>
    <w:rsid w:val="00A83C75"/>
    <w:rsid w:val="00A83E6C"/>
    <w:rsid w:val="00A84D8D"/>
    <w:rsid w:val="00A854F8"/>
    <w:rsid w:val="00A86901"/>
    <w:rsid w:val="00A86B8A"/>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52E2"/>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1BD8"/>
    <w:rsid w:val="00B725CA"/>
    <w:rsid w:val="00B7260C"/>
    <w:rsid w:val="00B7304A"/>
    <w:rsid w:val="00B737EC"/>
    <w:rsid w:val="00B77FE9"/>
    <w:rsid w:val="00B80A4C"/>
    <w:rsid w:val="00B81C47"/>
    <w:rsid w:val="00B82234"/>
    <w:rsid w:val="00B8283E"/>
    <w:rsid w:val="00B837AA"/>
    <w:rsid w:val="00B848C7"/>
    <w:rsid w:val="00B86E93"/>
    <w:rsid w:val="00B86EF4"/>
    <w:rsid w:val="00B87D03"/>
    <w:rsid w:val="00B90523"/>
    <w:rsid w:val="00B909E8"/>
    <w:rsid w:val="00B90B37"/>
    <w:rsid w:val="00B90F10"/>
    <w:rsid w:val="00B91063"/>
    <w:rsid w:val="00B91ADD"/>
    <w:rsid w:val="00B9232C"/>
    <w:rsid w:val="00B928EE"/>
    <w:rsid w:val="00B92AD5"/>
    <w:rsid w:val="00B93E17"/>
    <w:rsid w:val="00B94BA4"/>
    <w:rsid w:val="00B96B25"/>
    <w:rsid w:val="00B976E2"/>
    <w:rsid w:val="00B97DB5"/>
    <w:rsid w:val="00BA0E02"/>
    <w:rsid w:val="00BA2032"/>
    <w:rsid w:val="00BA2B60"/>
    <w:rsid w:val="00BA2F68"/>
    <w:rsid w:val="00BA3806"/>
    <w:rsid w:val="00BA4762"/>
    <w:rsid w:val="00BA4D1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49E0"/>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AD2"/>
    <w:rsid w:val="00CB5048"/>
    <w:rsid w:val="00CB655F"/>
    <w:rsid w:val="00CB69E4"/>
    <w:rsid w:val="00CB6B2C"/>
    <w:rsid w:val="00CC10DA"/>
    <w:rsid w:val="00CC3A39"/>
    <w:rsid w:val="00CC79C0"/>
    <w:rsid w:val="00CC7AEA"/>
    <w:rsid w:val="00CD1094"/>
    <w:rsid w:val="00CD1B67"/>
    <w:rsid w:val="00CD229F"/>
    <w:rsid w:val="00CD362D"/>
    <w:rsid w:val="00CD5591"/>
    <w:rsid w:val="00CD5A25"/>
    <w:rsid w:val="00CE098A"/>
    <w:rsid w:val="00CE0BE0"/>
    <w:rsid w:val="00CE0F57"/>
    <w:rsid w:val="00CE1E74"/>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0896"/>
    <w:rsid w:val="00DD100B"/>
    <w:rsid w:val="00DD42F9"/>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11E4"/>
    <w:rsid w:val="00DF1C50"/>
    <w:rsid w:val="00DF313C"/>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4344"/>
    <w:rsid w:val="00E64C50"/>
    <w:rsid w:val="00E65E86"/>
    <w:rsid w:val="00E6663D"/>
    <w:rsid w:val="00E6717A"/>
    <w:rsid w:val="00E67367"/>
    <w:rsid w:val="00E67B3F"/>
    <w:rsid w:val="00E71B00"/>
    <w:rsid w:val="00E73342"/>
    <w:rsid w:val="00E733FF"/>
    <w:rsid w:val="00E73C7F"/>
    <w:rsid w:val="00E740D9"/>
    <w:rsid w:val="00E7515D"/>
    <w:rsid w:val="00E766B3"/>
    <w:rsid w:val="00E76862"/>
    <w:rsid w:val="00E8224F"/>
    <w:rsid w:val="00E82FDC"/>
    <w:rsid w:val="00E83BFC"/>
    <w:rsid w:val="00E84692"/>
    <w:rsid w:val="00E848AA"/>
    <w:rsid w:val="00E853FB"/>
    <w:rsid w:val="00E85E3C"/>
    <w:rsid w:val="00E87574"/>
    <w:rsid w:val="00E90032"/>
    <w:rsid w:val="00E92FBB"/>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2881"/>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E16"/>
    <w:rsid w:val="00F04F2F"/>
    <w:rsid w:val="00F0593B"/>
    <w:rsid w:val="00F06E0E"/>
    <w:rsid w:val="00F07AA2"/>
    <w:rsid w:val="00F101BB"/>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17547"/>
    <w:rsid w:val="00F202C0"/>
    <w:rsid w:val="00F224D2"/>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3103"/>
    <w:rsid w:val="00F337F8"/>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3E2"/>
    <w:rsid w:val="00F87351"/>
    <w:rsid w:val="00F900D1"/>
    <w:rsid w:val="00F90E30"/>
    <w:rsid w:val="00F917E4"/>
    <w:rsid w:val="00F91B00"/>
    <w:rsid w:val="00F91B8B"/>
    <w:rsid w:val="00F92CFD"/>
    <w:rsid w:val="00F93610"/>
    <w:rsid w:val="00F9367F"/>
    <w:rsid w:val="00F9424D"/>
    <w:rsid w:val="00F94956"/>
    <w:rsid w:val="00F94DF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6E54"/>
    <w:rsid w:val="00FD1D8D"/>
    <w:rsid w:val="00FD2E2D"/>
    <w:rsid w:val="00FD33A2"/>
    <w:rsid w:val="00FD4B7B"/>
    <w:rsid w:val="00FD6206"/>
    <w:rsid w:val="00FD62DD"/>
    <w:rsid w:val="00FD7126"/>
    <w:rsid w:val="00FE0558"/>
    <w:rsid w:val="00FE072D"/>
    <w:rsid w:val="00FE09E7"/>
    <w:rsid w:val="00FE2161"/>
    <w:rsid w:val="00FE339F"/>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
    <w:basedOn w:val="3"/>
    <w:next w:val="a"/>
    <w:link w:val="40"/>
    <w:qFormat/>
    <w:pPr>
      <w:numPr>
        <w:ilvl w:val="0"/>
        <w:numId w:val="0"/>
      </w:numPr>
      <w:tabs>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a"/>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451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20C75C-5B67-4B30-9EB4-0EDC002DC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2281</TotalTime>
  <Pages>6</Pages>
  <Words>2443</Words>
  <Characters>13928</Characters>
  <Application>Microsoft Office Word</Application>
  <DocSecurity>0</DocSecurity>
  <Lines>116</Lines>
  <Paragraphs>32</Paragraphs>
  <ScaleCrop>false</ScaleCrop>
  <Company>ZTE</Company>
  <LinksUpToDate>false</LinksUpToDate>
  <CharactersWithSpaces>16339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14</cp:revision>
  <cp:lastPrinted>2113-01-01T00:00:00Z</cp:lastPrinted>
  <dcterms:created xsi:type="dcterms:W3CDTF">2023-02-01T04:03:00Z</dcterms:created>
  <dcterms:modified xsi:type="dcterms:W3CDTF">2023-02-17T04:05:00Z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